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818"/>
      </w:tblGrid>
      <w:tr w:rsidR="00F75939" w:rsidRPr="00F75939" w:rsidTr="00183654">
        <w:trPr>
          <w:trHeight w:val="341"/>
        </w:trPr>
        <w:tc>
          <w:tcPr>
            <w:tcW w:w="881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4C0F7D" w:rsidP="00F75939">
            <w:pPr>
              <w:keepNext/>
              <w:spacing w:before="60"/>
              <w:jc w:val="center"/>
              <w:outlineLvl w:val="3"/>
              <w:rPr>
                <w:b/>
                <w:sz w:val="20"/>
              </w:rPr>
            </w:pPr>
            <w:r w:rsidRPr="004C0F7D">
              <w:rPr>
                <w:noProof/>
              </w:rPr>
              <w:pict>
                <v:rect id="Rectangle 8" o:spid="_x0000_s1055" style="position:absolute;left:0;text-align:left;margin-left:.6pt;margin-top:-10.5pt;width:518.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style="mso-next-textbox:#Rectangle 8" inset="1pt,1pt,1pt,1pt">
                    <w:txbxContent>
                      <w:p w:rsidR="00C321D6" w:rsidRDefault="00C321D6" w:rsidP="00F75939">
                        <w:pPr>
                          <w:rPr>
                            <w:b/>
                            <w:i/>
                            <w:lang w:val="en-US"/>
                          </w:rPr>
                        </w:pPr>
                      </w:p>
                      <w:p w:rsidR="00C321D6" w:rsidRDefault="00C321D6" w:rsidP="00F75939">
                        <w:pPr>
                          <w:rPr>
                            <w:b/>
                            <w:i/>
                            <w:lang w:val="en-US"/>
                          </w:rPr>
                        </w:pPr>
                      </w:p>
                      <w:p w:rsidR="00C321D6" w:rsidRDefault="00C321D6" w:rsidP="00F75939">
                        <w:pPr>
                          <w:rPr>
                            <w:b/>
                            <w:i/>
                            <w:lang w:val="en-US"/>
                          </w:rPr>
                        </w:pPr>
                      </w:p>
                      <w:p w:rsidR="00C321D6" w:rsidRDefault="00C321D6" w:rsidP="00F75939">
                        <w:pPr>
                          <w:rPr>
                            <w:b/>
                            <w:i/>
                            <w:lang w:val="en-US"/>
                          </w:rPr>
                        </w:pPr>
                      </w:p>
                      <w:p w:rsidR="00C321D6" w:rsidRDefault="00C321D6" w:rsidP="00F75939">
                        <w:pPr>
                          <w:rPr>
                            <w:b/>
                            <w:i/>
                            <w:lang w:val="en-US"/>
                          </w:rPr>
                        </w:pPr>
                      </w:p>
                      <w:p w:rsidR="00C321D6" w:rsidRPr="00183654" w:rsidRDefault="00C321D6" w:rsidP="00F75939">
                        <w:pPr>
                          <w:rPr>
                            <w:b/>
                            <w:i/>
                            <w:lang w:val="en-US"/>
                          </w:rPr>
                        </w:pPr>
                      </w:p>
                    </w:txbxContent>
                  </v:textbox>
                </v:rect>
              </w:pict>
            </w:r>
            <w:r w:rsidR="00F75939" w:rsidRPr="00F75939">
              <w:rPr>
                <w:b/>
                <w:sz w:val="20"/>
              </w:rPr>
              <w:t>ФЕДЕРАЛЬНОЕ СТАТИСТИЧЕСКОЕ НАБЛЮДЕНИЕ</w:t>
            </w:r>
          </w:p>
        </w:tc>
      </w:tr>
    </w:tbl>
    <w:p w:rsidR="00F75939" w:rsidRPr="00F75939" w:rsidRDefault="00F75939" w:rsidP="00F75939">
      <w:pPr>
        <w:spacing w:line="80" w:lineRule="exact"/>
        <w:rPr>
          <w:sz w:val="20"/>
        </w:rPr>
      </w:pPr>
    </w:p>
    <w:p w:rsidR="00F75939" w:rsidRPr="00F75939" w:rsidRDefault="00F75939" w:rsidP="00F75939">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9922"/>
      </w:tblGrid>
      <w:tr w:rsidR="00F75939" w:rsidRPr="00F75939" w:rsidTr="00F75939">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2531EA" w:rsidP="000B69EB">
            <w:pPr>
              <w:jc w:val="center"/>
              <w:rPr>
                <w:sz w:val="20"/>
              </w:rPr>
            </w:pPr>
            <w:r>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w:t>
            </w:r>
            <w:r w:rsidR="002A2EAA" w:rsidRPr="002A2EAA">
              <w:rPr>
                <w:sz w:val="20"/>
              </w:rPr>
              <w:br/>
            </w:r>
            <w:r>
              <w:rPr>
                <w:sz w:val="20"/>
              </w:rPr>
              <w:t xml:space="preserve"> «Об ответственности за нарушение порядка представления государственной статистической отчетности»</w:t>
            </w:r>
          </w:p>
        </w:tc>
      </w:tr>
    </w:tbl>
    <w:p w:rsidR="00F75939" w:rsidRPr="00F75939" w:rsidRDefault="00F75939" w:rsidP="00F75939">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4C0F7D" w:rsidP="00F75939">
            <w:pPr>
              <w:keepNext/>
              <w:spacing w:before="60"/>
              <w:jc w:val="center"/>
              <w:outlineLvl w:val="3"/>
              <w:rPr>
                <w:sz w:val="20"/>
              </w:rPr>
            </w:pPr>
            <w:r w:rsidRPr="004C0F7D">
              <w:rPr>
                <w:noProof/>
              </w:rPr>
              <w:pict>
                <v:rect id="Rectangle 12" o:spid="_x0000_s1054" style="position:absolute;left:0;text-align:left;margin-left:.6pt;margin-top:-20.75pt;width:518.45pt;height:12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C321D6" w:rsidRDefault="00C321D6" w:rsidP="00F75939">
                        <w:pPr>
                          <w:rPr>
                            <w:b/>
                            <w:i/>
                          </w:rPr>
                        </w:pPr>
                      </w:p>
                    </w:txbxContent>
                  </v:textbox>
                </v:rect>
              </w:pict>
            </w:r>
            <w:r w:rsidR="00F75939" w:rsidRPr="00F75939">
              <w:rPr>
                <w:sz w:val="20"/>
              </w:rPr>
              <w:t>ВОЗМОЖНО ПРЕДОСТАВЛЕНИЕ В ЭЛЕКТРОННОМ ВИДЕ</w:t>
            </w:r>
          </w:p>
        </w:tc>
      </w:tr>
    </w:tbl>
    <w:p w:rsidR="00F75939" w:rsidRPr="00F75939" w:rsidRDefault="004C0F7D" w:rsidP="00F75939">
      <w:pPr>
        <w:rPr>
          <w:noProof/>
          <w:sz w:val="20"/>
        </w:rPr>
      </w:pPr>
      <w:r w:rsidRPr="004C0F7D">
        <w:rPr>
          <w:noProof/>
        </w:rPr>
        <w:pict>
          <v:rect id="Rectangle 9" o:spid="_x0000_s1053" style="position:absolute;margin-left:7.7pt;margin-top:10.1pt;width:511.35pt;height:19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C321D6" w:rsidRDefault="00C321D6" w:rsidP="00F75939"/>
              </w:txbxContent>
            </v:textbox>
          </v:rect>
        </w:pict>
      </w:r>
    </w:p>
    <w:p w:rsidR="00F75939" w:rsidRPr="00F75939" w:rsidRDefault="00F75939" w:rsidP="00F75939">
      <w:pPr>
        <w:rPr>
          <w:sz w:val="20"/>
        </w:rPr>
      </w:pPr>
    </w:p>
    <w:tbl>
      <w:tblPr>
        <w:tblW w:w="0" w:type="auto"/>
        <w:tblInd w:w="499" w:type="dxa"/>
        <w:tblLayout w:type="fixed"/>
        <w:tblCellMar>
          <w:left w:w="71" w:type="dxa"/>
          <w:right w:w="71" w:type="dxa"/>
        </w:tblCellMar>
        <w:tblLook w:val="04A0"/>
      </w:tblPr>
      <w:tblGrid>
        <w:gridCol w:w="1275"/>
        <w:gridCol w:w="7304"/>
        <w:gridCol w:w="634"/>
      </w:tblGrid>
      <w:tr w:rsidR="00F75939" w:rsidRPr="00F75939" w:rsidTr="00F75939">
        <w:tc>
          <w:tcPr>
            <w:tcW w:w="1275" w:type="dxa"/>
          </w:tcPr>
          <w:p w:rsidR="00F75939" w:rsidRPr="00F75939" w:rsidRDefault="00F75939" w:rsidP="00F75939">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F75939" w:rsidRPr="00F75939" w:rsidRDefault="008B3111" w:rsidP="00F75939">
            <w:pPr>
              <w:spacing w:after="60"/>
              <w:jc w:val="center"/>
              <w:rPr>
                <w:sz w:val="20"/>
              </w:rPr>
            </w:pPr>
            <w:r>
              <w:rPr>
                <w:sz w:val="20"/>
              </w:rPr>
              <w:t>по состоянию на 31 декабря 2019</w:t>
            </w:r>
            <w:r w:rsidR="00F75939" w:rsidRPr="00F75939">
              <w:rPr>
                <w:sz w:val="20"/>
              </w:rPr>
              <w:t xml:space="preserve"> года</w:t>
            </w:r>
          </w:p>
        </w:tc>
        <w:tc>
          <w:tcPr>
            <w:tcW w:w="634" w:type="dxa"/>
          </w:tcPr>
          <w:p w:rsidR="00F75939" w:rsidRPr="00F75939" w:rsidRDefault="00F75939" w:rsidP="00F75939">
            <w:pPr>
              <w:jc w:val="center"/>
              <w:rPr>
                <w:sz w:val="20"/>
              </w:rPr>
            </w:pPr>
          </w:p>
        </w:tc>
      </w:tr>
    </w:tbl>
    <w:p w:rsidR="00F75939" w:rsidRPr="00F75939" w:rsidRDefault="00F75939" w:rsidP="00F75939">
      <w:pPr>
        <w:spacing w:line="540" w:lineRule="exact"/>
        <w:rPr>
          <w:sz w:val="20"/>
        </w:rPr>
      </w:pPr>
    </w:p>
    <w:tbl>
      <w:tblPr>
        <w:tblW w:w="0" w:type="auto"/>
        <w:tblInd w:w="355" w:type="dxa"/>
        <w:tblLayout w:type="fixed"/>
        <w:tblCellMar>
          <w:left w:w="71" w:type="dxa"/>
          <w:right w:w="71" w:type="dxa"/>
        </w:tblCellMar>
        <w:tblLook w:val="04A0"/>
      </w:tblPr>
      <w:tblGrid>
        <w:gridCol w:w="5528"/>
        <w:gridCol w:w="1985"/>
        <w:gridCol w:w="162"/>
        <w:gridCol w:w="2389"/>
      </w:tblGrid>
      <w:tr w:rsidR="00F75939" w:rsidRPr="00F75939" w:rsidTr="00F75939">
        <w:tc>
          <w:tcPr>
            <w:tcW w:w="5528" w:type="dxa"/>
            <w:tcBorders>
              <w:top w:val="single" w:sz="12" w:space="0" w:color="auto"/>
              <w:left w:val="single" w:sz="12" w:space="0" w:color="auto"/>
              <w:bottom w:val="single" w:sz="12" w:space="0" w:color="auto"/>
              <w:right w:val="single" w:sz="12" w:space="0" w:color="auto"/>
            </w:tcBorders>
            <w:hideMark/>
          </w:tcPr>
          <w:p w:rsidR="00F75939" w:rsidRPr="00F75939" w:rsidRDefault="004C0F7D" w:rsidP="00F75939">
            <w:pPr>
              <w:jc w:val="center"/>
              <w:rPr>
                <w:sz w:val="20"/>
              </w:rPr>
            </w:pPr>
            <w:r w:rsidRPr="004C0F7D">
              <w:rPr>
                <w:noProof/>
              </w:rPr>
              <w:pict>
                <v:rect id="Rectangle 10" o:spid="_x0000_s1052" style="position:absolute;left:0;text-align:left;margin-left:403.05pt;margin-top:1.2pt;width:104.85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00F75939"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Сроки предоставления</w:t>
            </w:r>
          </w:p>
        </w:tc>
        <w:tc>
          <w:tcPr>
            <w:tcW w:w="162" w:type="dxa"/>
          </w:tcPr>
          <w:p w:rsidR="00F75939" w:rsidRPr="00F75939" w:rsidRDefault="00F75939" w:rsidP="00F75939">
            <w:pPr>
              <w:jc w:val="center"/>
              <w:rPr>
                <w:sz w:val="20"/>
              </w:rPr>
            </w:pPr>
          </w:p>
        </w:tc>
        <w:tc>
          <w:tcPr>
            <w:tcW w:w="2389" w:type="dxa"/>
            <w:hideMark/>
          </w:tcPr>
          <w:p w:rsidR="00F75939" w:rsidRPr="00F75939" w:rsidRDefault="00F75939" w:rsidP="00F75939">
            <w:pPr>
              <w:keepNext/>
              <w:spacing w:before="80"/>
              <w:jc w:val="center"/>
              <w:outlineLvl w:val="3"/>
              <w:rPr>
                <w:b/>
                <w:sz w:val="20"/>
              </w:rPr>
            </w:pPr>
            <w:r w:rsidRPr="00F75939">
              <w:rPr>
                <w:b/>
                <w:sz w:val="20"/>
              </w:rPr>
              <w:t xml:space="preserve"> Форма № 1-МО</w:t>
            </w:r>
          </w:p>
        </w:tc>
      </w:tr>
      <w:tr w:rsidR="00F75939" w:rsidRPr="00F75939" w:rsidTr="00F75939">
        <w:tc>
          <w:tcPr>
            <w:tcW w:w="5528" w:type="dxa"/>
            <w:tcBorders>
              <w:top w:val="single" w:sz="6" w:space="0" w:color="auto"/>
              <w:left w:val="single" w:sz="6" w:space="0" w:color="auto"/>
              <w:bottom w:val="single" w:sz="6" w:space="0" w:color="auto"/>
              <w:right w:val="single" w:sz="6" w:space="0" w:color="auto"/>
            </w:tcBorders>
            <w:hideMark/>
          </w:tcPr>
          <w:p w:rsidR="00F75939" w:rsidRPr="00F75939" w:rsidRDefault="004C0F7D" w:rsidP="00F75939">
            <w:pPr>
              <w:spacing w:line="180" w:lineRule="exact"/>
              <w:rPr>
                <w:rFonts w:cs="Arial"/>
                <w:sz w:val="20"/>
              </w:rPr>
            </w:pPr>
            <w:r w:rsidRPr="004C0F7D">
              <w:rPr>
                <w:noProof/>
              </w:rPr>
              <w:pict>
                <v:rect id="Rectangle 11" o:spid="_x0000_s1051" style="position:absolute;margin-left:402.6pt;margin-top:91.6pt;width:109.4pt;height:1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00F75939" w:rsidRPr="00F75939">
              <w:rPr>
                <w:rFonts w:cs="Arial"/>
                <w:sz w:val="20"/>
              </w:rPr>
              <w:t>органы местного самоуправления муниципальных образований:</w:t>
            </w:r>
          </w:p>
          <w:p w:rsidR="00F75939" w:rsidRPr="00F75939" w:rsidRDefault="00F75939" w:rsidP="000B69EB">
            <w:pPr>
              <w:spacing w:before="60" w:line="180" w:lineRule="exact"/>
              <w:ind w:left="284"/>
              <w:rPr>
                <w:sz w:val="20"/>
              </w:rPr>
            </w:pPr>
            <w:r w:rsidRPr="00F75939">
              <w:rPr>
                <w:sz w:val="20"/>
              </w:rPr>
              <w:t xml:space="preserve">  </w:t>
            </w:r>
            <w:r w:rsidR="000B69EB">
              <w:t>–</w:t>
            </w:r>
            <w:r w:rsidRPr="00F75939">
              <w:rPr>
                <w:sz w:val="20"/>
              </w:rPr>
              <w:t xml:space="preserve">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40" w:line="180" w:lineRule="exact"/>
              <w:jc w:val="center"/>
              <w:rPr>
                <w:sz w:val="20"/>
                <w:lang w:val="en-US"/>
              </w:rPr>
            </w:pPr>
            <w:r w:rsidRPr="00F75939">
              <w:rPr>
                <w:sz w:val="20"/>
              </w:rPr>
              <w:t>1 июня</w:t>
            </w:r>
            <w:r w:rsidRPr="00F75939">
              <w:rPr>
                <w:sz w:val="20"/>
              </w:rPr>
              <w:br/>
            </w:r>
          </w:p>
        </w:tc>
        <w:tc>
          <w:tcPr>
            <w:tcW w:w="162" w:type="dxa"/>
          </w:tcPr>
          <w:p w:rsidR="00F75939" w:rsidRPr="00F75939" w:rsidRDefault="00F75939" w:rsidP="00F75939">
            <w:pPr>
              <w:spacing w:line="180" w:lineRule="exact"/>
              <w:rPr>
                <w:sz w:val="20"/>
              </w:rPr>
            </w:pPr>
          </w:p>
        </w:tc>
        <w:tc>
          <w:tcPr>
            <w:tcW w:w="2389" w:type="dxa"/>
            <w:hideMark/>
          </w:tcPr>
          <w:p w:rsidR="00F75939" w:rsidRPr="00F75939" w:rsidRDefault="00F75939" w:rsidP="00F75939">
            <w:pPr>
              <w:jc w:val="center"/>
              <w:rPr>
                <w:sz w:val="20"/>
              </w:rPr>
            </w:pPr>
            <w:r w:rsidRPr="00F75939">
              <w:rPr>
                <w:sz w:val="20"/>
              </w:rPr>
              <w:t>Приказ Росстата:</w:t>
            </w:r>
            <w:r w:rsidRPr="00F75939">
              <w:rPr>
                <w:sz w:val="20"/>
              </w:rPr>
              <w:br/>
              <w:t>Об утверждении формы</w:t>
            </w:r>
          </w:p>
          <w:p w:rsidR="000020F6" w:rsidRPr="00E7659B" w:rsidRDefault="00E7659B" w:rsidP="000020F6">
            <w:pPr>
              <w:jc w:val="center"/>
              <w:rPr>
                <w:sz w:val="20"/>
              </w:rPr>
            </w:pPr>
            <w:r>
              <w:rPr>
                <w:sz w:val="20"/>
              </w:rPr>
              <w:t xml:space="preserve">от  </w:t>
            </w:r>
            <w:r w:rsidRPr="00E7659B">
              <w:rPr>
                <w:sz w:val="20"/>
              </w:rPr>
              <w:t>02.07.</w:t>
            </w:r>
            <w:r w:rsidRPr="007A761B">
              <w:rPr>
                <w:sz w:val="20"/>
              </w:rPr>
              <w:t>2019</w:t>
            </w:r>
            <w:r>
              <w:rPr>
                <w:sz w:val="20"/>
              </w:rPr>
              <w:t xml:space="preserve"> № </w:t>
            </w:r>
            <w:r w:rsidRPr="00E7659B">
              <w:rPr>
                <w:sz w:val="20"/>
              </w:rPr>
              <w:t>370</w:t>
            </w:r>
          </w:p>
          <w:p w:rsidR="00F75939" w:rsidRPr="00F75939" w:rsidRDefault="00F75939" w:rsidP="00F75939">
            <w:pPr>
              <w:jc w:val="center"/>
              <w:rPr>
                <w:sz w:val="20"/>
              </w:rPr>
            </w:pPr>
            <w:r w:rsidRPr="00F75939">
              <w:rPr>
                <w:sz w:val="20"/>
              </w:rPr>
              <w:t xml:space="preserve">О внесении изменений </w:t>
            </w:r>
            <w:r w:rsidRPr="00F75939">
              <w:rPr>
                <w:sz w:val="20"/>
              </w:rPr>
              <w:br/>
              <w:t>(при наличии)</w:t>
            </w:r>
          </w:p>
          <w:p w:rsidR="00F75939" w:rsidRPr="00F75939" w:rsidRDefault="00F75939" w:rsidP="00F75939">
            <w:pPr>
              <w:jc w:val="center"/>
              <w:rPr>
                <w:sz w:val="20"/>
              </w:rPr>
            </w:pPr>
            <w:r w:rsidRPr="00F75939">
              <w:rPr>
                <w:sz w:val="20"/>
              </w:rPr>
              <w:t>от  __________ № ___</w:t>
            </w:r>
          </w:p>
          <w:p w:rsidR="00F75939" w:rsidRPr="00F75939" w:rsidRDefault="004C0F7D" w:rsidP="00F75939">
            <w:pPr>
              <w:spacing w:before="80"/>
              <w:jc w:val="center"/>
              <w:rPr>
                <w:sz w:val="20"/>
              </w:rPr>
            </w:pPr>
            <w:r w:rsidRPr="00F75939">
              <w:rPr>
                <w:sz w:val="20"/>
                <w:lang w:val="en-US"/>
              </w:rPr>
              <w:fldChar w:fldCharType="begin"/>
            </w:r>
            <w:r w:rsidR="00F75939" w:rsidRPr="00A7694F">
              <w:rPr>
                <w:sz w:val="20"/>
              </w:rPr>
              <w:instrText xml:space="preserve"> </w:instrText>
            </w:r>
            <w:r w:rsidR="00F75939" w:rsidRPr="00F75939">
              <w:rPr>
                <w:sz w:val="20"/>
                <w:lang w:val="en-US"/>
              </w:rPr>
              <w:instrText>INCLUDETEXT</w:instrText>
            </w:r>
            <w:r w:rsidR="00F75939" w:rsidRPr="00F75939">
              <w:rPr>
                <w:sz w:val="20"/>
              </w:rPr>
              <w:instrText xml:space="preserve"> "</w:instrText>
            </w:r>
            <w:r w:rsidR="00F75939" w:rsidRPr="00F75939">
              <w:rPr>
                <w:sz w:val="20"/>
                <w:lang w:val="en-US"/>
              </w:rPr>
              <w:instrText>c</w:instrText>
            </w:r>
            <w:r w:rsidR="00F75939" w:rsidRPr="00F75939">
              <w:rPr>
                <w:sz w:val="20"/>
              </w:rPr>
              <w:instrText>:\\</w:instrText>
            </w:r>
            <w:r w:rsidR="00F75939" w:rsidRPr="00F75939">
              <w:rPr>
                <w:sz w:val="20"/>
                <w:lang w:val="en-US"/>
              </w:rPr>
              <w:instrText>access</w:instrText>
            </w:r>
            <w:r w:rsidR="00F75939" w:rsidRPr="00F75939">
              <w:rPr>
                <w:sz w:val="20"/>
              </w:rPr>
              <w:instrText>20\\</w:instrText>
            </w:r>
            <w:r w:rsidR="00F75939" w:rsidRPr="00F75939">
              <w:rPr>
                <w:sz w:val="20"/>
                <w:lang w:val="en-US"/>
              </w:rPr>
              <w:instrText>kformp</w:instrText>
            </w:r>
            <w:r w:rsidR="00F75939" w:rsidRPr="00F75939">
              <w:rPr>
                <w:sz w:val="20"/>
              </w:rPr>
              <w:instrText>\\</w:instrText>
            </w:r>
            <w:r w:rsidR="00F75939" w:rsidRPr="00F75939">
              <w:rPr>
                <w:sz w:val="20"/>
                <w:lang w:val="en-US"/>
              </w:rPr>
              <w:instrText>period</w:instrText>
            </w:r>
            <w:r w:rsidR="00F75939" w:rsidRPr="00F75939">
              <w:rPr>
                <w:sz w:val="20"/>
              </w:rPr>
              <w:instrText>.</w:instrText>
            </w:r>
            <w:r w:rsidR="00F75939" w:rsidRPr="00F75939">
              <w:rPr>
                <w:sz w:val="20"/>
                <w:lang w:val="en-US"/>
              </w:rPr>
              <w:instrText>txt</w:instrText>
            </w:r>
            <w:r w:rsidR="00F75939" w:rsidRPr="00F75939">
              <w:rPr>
                <w:sz w:val="20"/>
              </w:rPr>
              <w:instrText xml:space="preserve">" \* </w:instrText>
            </w:r>
            <w:r w:rsidR="00F75939" w:rsidRPr="00F75939">
              <w:rPr>
                <w:sz w:val="20"/>
                <w:lang w:val="en-US"/>
              </w:rPr>
              <w:instrText>MERGEFORMAT</w:instrText>
            </w:r>
            <w:r w:rsidR="00F75939" w:rsidRPr="00A7694F">
              <w:rPr>
                <w:sz w:val="20"/>
              </w:rPr>
              <w:instrText xml:space="preserve"> </w:instrText>
            </w:r>
            <w:r w:rsidRPr="00F75939">
              <w:rPr>
                <w:sz w:val="20"/>
                <w:lang w:val="en-US"/>
              </w:rPr>
              <w:fldChar w:fldCharType="separate"/>
            </w:r>
            <w:r w:rsidR="00F75939" w:rsidRPr="00F75939">
              <w:rPr>
                <w:sz w:val="20"/>
              </w:rPr>
              <w:t xml:space="preserve"> от  __________ № ___</w:t>
            </w:r>
          </w:p>
          <w:p w:rsidR="00F75939" w:rsidRPr="00F75939" w:rsidRDefault="00F75939" w:rsidP="00F75939">
            <w:pPr>
              <w:spacing w:before="120"/>
              <w:jc w:val="center"/>
              <w:rPr>
                <w:sz w:val="20"/>
              </w:rPr>
            </w:pPr>
            <w:r w:rsidRPr="00F75939">
              <w:rPr>
                <w:sz w:val="20"/>
              </w:rPr>
              <w:t>Годовая</w:t>
            </w:r>
            <w:r w:rsidR="004C0F7D" w:rsidRPr="00F75939">
              <w:rPr>
                <w:sz w:val="20"/>
                <w:lang w:val="en-US"/>
              </w:rPr>
              <w:fldChar w:fldCharType="end"/>
            </w:r>
          </w:p>
        </w:tc>
      </w:tr>
    </w:tbl>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tbl>
      <w:tblPr>
        <w:tblW w:w="0" w:type="auto"/>
        <w:tblInd w:w="354" w:type="dxa"/>
        <w:tblLayout w:type="fixed"/>
        <w:tblCellMar>
          <w:left w:w="71" w:type="dxa"/>
          <w:right w:w="71" w:type="dxa"/>
        </w:tblCellMar>
        <w:tblLook w:val="04A0"/>
      </w:tblPr>
      <w:tblGrid>
        <w:gridCol w:w="1418"/>
        <w:gridCol w:w="2759"/>
        <w:gridCol w:w="2759"/>
        <w:gridCol w:w="2760"/>
      </w:tblGrid>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Наименование отчитывающейся организации</w:t>
            </w:r>
            <w:r w:rsidRPr="00F75939">
              <w:rPr>
                <w:sz w:val="20"/>
              </w:rPr>
              <w:t xml:space="preserve"> ______________________________________________________________________________________________</w:t>
            </w:r>
          </w:p>
        </w:tc>
      </w:tr>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Почтовый адрес</w:t>
            </w:r>
            <w:r w:rsidRPr="00F75939">
              <w:rPr>
                <w:sz w:val="20"/>
              </w:rPr>
              <w:t xml:space="preserve"> ______________________________________________________________________________________________</w:t>
            </w:r>
          </w:p>
        </w:tc>
      </w:tr>
      <w:tr w:rsidR="00F75939" w:rsidRPr="00F75939" w:rsidTr="00F75939">
        <w:tc>
          <w:tcPr>
            <w:tcW w:w="1418" w:type="dxa"/>
            <w:tcBorders>
              <w:top w:val="single" w:sz="6" w:space="0" w:color="auto"/>
              <w:left w:val="single" w:sz="6" w:space="0" w:color="auto"/>
              <w:bottom w:val="nil"/>
              <w:right w:val="nil"/>
            </w:tcBorders>
            <w:hideMark/>
          </w:tcPr>
          <w:p w:rsidR="00F75939" w:rsidRPr="00F75939" w:rsidRDefault="00F75939" w:rsidP="00F75939">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after="120" w:line="160" w:lineRule="exact"/>
              <w:jc w:val="center"/>
              <w:rPr>
                <w:sz w:val="20"/>
              </w:rPr>
            </w:pPr>
            <w:r w:rsidRPr="00F75939">
              <w:rPr>
                <w:sz w:val="20"/>
              </w:rPr>
              <w:t xml:space="preserve">Код </w:t>
            </w:r>
          </w:p>
        </w:tc>
      </w:tr>
      <w:tr w:rsidR="00F75939" w:rsidRPr="00F75939" w:rsidTr="00F75939">
        <w:trPr>
          <w:cantSplit/>
        </w:trPr>
        <w:tc>
          <w:tcPr>
            <w:tcW w:w="1418" w:type="dxa"/>
            <w:tcBorders>
              <w:top w:val="nil"/>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формы </w:t>
            </w:r>
          </w:p>
          <w:p w:rsidR="00F75939" w:rsidRPr="00F75939" w:rsidRDefault="00F75939" w:rsidP="00F75939">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отчитывающейся организации </w:t>
            </w:r>
          </w:p>
          <w:p w:rsidR="00F75939" w:rsidRPr="00F75939" w:rsidRDefault="00F75939" w:rsidP="00F75939">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p>
        </w:tc>
        <w:tc>
          <w:tcPr>
            <w:tcW w:w="2760" w:type="dxa"/>
            <w:tcBorders>
              <w:top w:val="single" w:sz="6" w:space="0" w:color="auto"/>
              <w:left w:val="single" w:sz="6" w:space="0" w:color="auto"/>
              <w:bottom w:val="single" w:sz="6" w:space="0" w:color="auto"/>
              <w:right w:val="single" w:sz="6" w:space="0" w:color="auto"/>
            </w:tcBorders>
          </w:tcPr>
          <w:p w:rsidR="00F75939" w:rsidRPr="00F75939" w:rsidRDefault="00F75939" w:rsidP="00F75939">
            <w:pPr>
              <w:spacing w:line="180" w:lineRule="atLeast"/>
              <w:jc w:val="center"/>
              <w:rPr>
                <w:sz w:val="20"/>
              </w:rPr>
            </w:pPr>
          </w:p>
        </w:tc>
      </w:tr>
      <w:tr w:rsidR="00F75939" w:rsidRPr="00F75939" w:rsidTr="00F75939">
        <w:trPr>
          <w:cantSplit/>
        </w:trPr>
        <w:tc>
          <w:tcPr>
            <w:tcW w:w="1418"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4</w:t>
            </w:r>
          </w:p>
        </w:tc>
      </w:tr>
      <w:tr w:rsidR="00F75939" w:rsidRPr="00F75939" w:rsidTr="00F75939">
        <w:trPr>
          <w:cantSplit/>
        </w:trPr>
        <w:tc>
          <w:tcPr>
            <w:tcW w:w="141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60"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r>
    </w:tbl>
    <w:p w:rsidR="00F75939" w:rsidRPr="00F75939" w:rsidRDefault="00F75939" w:rsidP="00F75939">
      <w:pPr>
        <w:rPr>
          <w:sz w:val="10"/>
          <w:szCs w:val="10"/>
          <w:lang w:val="en-US"/>
        </w:rPr>
      </w:pPr>
      <w:r w:rsidRPr="00F75939">
        <w:rPr>
          <w:sz w:val="20"/>
        </w:rPr>
        <w:br w:type="page"/>
      </w:r>
    </w:p>
    <w:tbl>
      <w:tblPr>
        <w:tblW w:w="0" w:type="auto"/>
        <w:tblInd w:w="708" w:type="dxa"/>
        <w:tblLayout w:type="fixed"/>
        <w:tblLook w:val="04A0"/>
      </w:tblPr>
      <w:tblGrid>
        <w:gridCol w:w="6948"/>
        <w:gridCol w:w="840"/>
        <w:gridCol w:w="1498"/>
      </w:tblGrid>
      <w:tr w:rsidR="00F75939" w:rsidRPr="00F75939" w:rsidTr="00F75939">
        <w:tc>
          <w:tcPr>
            <w:tcW w:w="9286" w:type="dxa"/>
            <w:gridSpan w:val="3"/>
            <w:hideMark/>
          </w:tcPr>
          <w:p w:rsidR="00F75939" w:rsidRPr="00F75939" w:rsidRDefault="00F75939" w:rsidP="00F75939">
            <w:pPr>
              <w:tabs>
                <w:tab w:val="left" w:pos="708"/>
              </w:tabs>
              <w:spacing w:before="120" w:line="220" w:lineRule="exact"/>
              <w:rPr>
                <w:sz w:val="22"/>
              </w:rPr>
            </w:pPr>
            <w:r w:rsidRPr="00F75939">
              <w:rPr>
                <w:sz w:val="22"/>
              </w:rPr>
              <w:lastRenderedPageBreak/>
              <w:br w:type="page"/>
            </w:r>
            <w:r w:rsidRPr="00F75939">
              <w:rPr>
                <w:sz w:val="22"/>
                <w:u w:val="single"/>
              </w:rPr>
              <w:t>Статус муниципального образования</w:t>
            </w:r>
            <w:r w:rsidRPr="00F75939">
              <w:rPr>
                <w:sz w:val="22"/>
              </w:rPr>
              <w:t xml:space="preserve"> (нужное отметить):</w:t>
            </w: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A02BF7" w:rsidRPr="00F75939" w:rsidTr="00F75939">
        <w:trPr>
          <w:gridAfter w:val="1"/>
          <w:wAfter w:w="1498" w:type="dxa"/>
        </w:trPr>
        <w:tc>
          <w:tcPr>
            <w:tcW w:w="6948" w:type="dxa"/>
            <w:tcBorders>
              <w:top w:val="nil"/>
              <w:left w:val="nil"/>
              <w:bottom w:val="nil"/>
              <w:right w:val="single" w:sz="4" w:space="0" w:color="auto"/>
            </w:tcBorders>
          </w:tcPr>
          <w:p w:rsidR="00A02BF7" w:rsidRPr="00F75939" w:rsidRDefault="00A02BF7" w:rsidP="00F75939">
            <w:pPr>
              <w:tabs>
                <w:tab w:val="left" w:pos="708"/>
              </w:tabs>
              <w:spacing w:before="80" w:line="220" w:lineRule="exact"/>
              <w:rPr>
                <w:sz w:val="22"/>
              </w:rPr>
            </w:pPr>
            <w:r>
              <w:rPr>
                <w:sz w:val="22"/>
              </w:rPr>
              <w:t>муниципальный округ</w:t>
            </w:r>
            <w:r w:rsidR="00FC69FE">
              <w:rPr>
                <w:sz w:val="22"/>
              </w:rPr>
              <w:t>………………………………………………..</w:t>
            </w:r>
          </w:p>
        </w:tc>
        <w:tc>
          <w:tcPr>
            <w:tcW w:w="840" w:type="dxa"/>
            <w:tcBorders>
              <w:top w:val="single" w:sz="4" w:space="0" w:color="auto"/>
              <w:left w:val="single" w:sz="4" w:space="0" w:color="auto"/>
              <w:bottom w:val="single" w:sz="4" w:space="0" w:color="auto"/>
              <w:right w:val="single" w:sz="4" w:space="0" w:color="auto"/>
            </w:tcBorders>
          </w:tcPr>
          <w:p w:rsidR="00A02BF7" w:rsidRPr="00F75939" w:rsidRDefault="00A02BF7"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60" w:line="220" w:lineRule="exact"/>
              <w:rPr>
                <w:sz w:val="22"/>
              </w:rPr>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7A761B" w:rsidRDefault="007A761B" w:rsidP="00F75939">
            <w:pPr>
              <w:tabs>
                <w:tab w:val="left" w:pos="708"/>
              </w:tabs>
              <w:spacing w:before="120" w:line="220" w:lineRule="exact"/>
              <w:jc w:val="center"/>
              <w:rPr>
                <w:sz w:val="20"/>
                <w:lang w:val="en-US"/>
              </w:rPr>
            </w:pPr>
            <w:r>
              <w:rPr>
                <w:sz w:val="20"/>
                <w:lang w:val="en-US"/>
              </w:rPr>
              <w:t>V</w:t>
            </w:r>
          </w:p>
        </w:tc>
      </w:tr>
    </w:tbl>
    <w:p w:rsidR="00F75939" w:rsidRPr="00F75939" w:rsidRDefault="00F75939" w:rsidP="00F75939">
      <w:pPr>
        <w:jc w:val="center"/>
        <w:rPr>
          <w:b/>
          <w:sz w:val="2"/>
        </w:rPr>
      </w:pPr>
    </w:p>
    <w:p w:rsidR="00F75939" w:rsidRPr="00F75939" w:rsidRDefault="00F75939" w:rsidP="00F75939">
      <w:pPr>
        <w:spacing w:line="360" w:lineRule="auto"/>
        <w:ind w:left="709"/>
        <w:jc w:val="right"/>
        <w:rPr>
          <w:sz w:val="8"/>
        </w:rPr>
      </w:pPr>
    </w:p>
    <w:p w:rsidR="00F75939" w:rsidRPr="00F75939" w:rsidRDefault="00F75939" w:rsidP="00F75939">
      <w:pPr>
        <w:spacing w:line="360" w:lineRule="auto"/>
        <w:ind w:left="709"/>
        <w:jc w:val="right"/>
        <w:rPr>
          <w:sz w:val="14"/>
        </w:rPr>
      </w:pPr>
    </w:p>
    <w:tbl>
      <w:tblPr>
        <w:tblW w:w="10245"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
        <w:gridCol w:w="947"/>
        <w:gridCol w:w="17"/>
        <w:gridCol w:w="5334"/>
        <w:gridCol w:w="18"/>
        <w:gridCol w:w="1152"/>
        <w:gridCol w:w="17"/>
        <w:gridCol w:w="1514"/>
        <w:gridCol w:w="17"/>
        <w:gridCol w:w="1195"/>
        <w:gridCol w:w="18"/>
      </w:tblGrid>
      <w:tr w:rsidR="00F75939" w:rsidRPr="00F75939" w:rsidTr="00633E6A">
        <w:trPr>
          <w:gridBefore w:val="1"/>
          <w:wBefore w:w="16" w:type="dxa"/>
          <w:tblHeader/>
          <w:jc w:val="center"/>
        </w:trPr>
        <w:tc>
          <w:tcPr>
            <w:tcW w:w="964"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 строки</w:t>
            </w:r>
          </w:p>
        </w:tc>
        <w:tc>
          <w:tcPr>
            <w:tcW w:w="5352" w:type="dxa"/>
            <w:gridSpan w:val="2"/>
            <w:tcBorders>
              <w:top w:val="single" w:sz="6" w:space="0" w:color="auto"/>
              <w:left w:val="nil"/>
              <w:bottom w:val="nil"/>
              <w:right w:val="nil"/>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Наименование показателя</w:t>
            </w:r>
          </w:p>
        </w:tc>
        <w:tc>
          <w:tcPr>
            <w:tcW w:w="1169" w:type="dxa"/>
            <w:gridSpan w:val="2"/>
            <w:tcBorders>
              <w:top w:val="single" w:sz="6" w:space="0" w:color="auto"/>
              <w:left w:val="single" w:sz="6" w:space="0" w:color="auto"/>
              <w:bottom w:val="nil"/>
              <w:right w:val="nil"/>
            </w:tcBorders>
            <w:vAlign w:val="center"/>
            <w:hideMark/>
          </w:tcPr>
          <w:p w:rsidR="00F75939" w:rsidRPr="00F75939" w:rsidRDefault="00F75939" w:rsidP="00F75939">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31"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2"/>
            </w:r>
          </w:p>
        </w:tc>
      </w:tr>
      <w:tr w:rsidR="00F75939" w:rsidRPr="00F75939" w:rsidTr="00633E6A">
        <w:trPr>
          <w:gridBefore w:val="1"/>
          <w:wBefore w:w="16" w:type="dxa"/>
          <w:tblHeader/>
          <w:jc w:val="center"/>
        </w:trPr>
        <w:tc>
          <w:tcPr>
            <w:tcW w:w="964" w:type="dxa"/>
            <w:gridSpan w:val="2"/>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ind w:left="-113"/>
              <w:jc w:val="center"/>
              <w:rPr>
                <w:sz w:val="20"/>
              </w:rPr>
            </w:pPr>
            <w:r w:rsidRPr="00F75939">
              <w:rPr>
                <w:sz w:val="20"/>
              </w:rPr>
              <w:t>1</w:t>
            </w:r>
          </w:p>
        </w:tc>
        <w:tc>
          <w:tcPr>
            <w:tcW w:w="5352" w:type="dxa"/>
            <w:gridSpan w:val="2"/>
            <w:tcBorders>
              <w:top w:val="single" w:sz="6" w:space="0" w:color="auto"/>
              <w:left w:val="nil"/>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2</w:t>
            </w:r>
          </w:p>
        </w:tc>
        <w:tc>
          <w:tcPr>
            <w:tcW w:w="1169" w:type="dxa"/>
            <w:gridSpan w:val="2"/>
            <w:tcBorders>
              <w:top w:val="single" w:sz="4" w:space="0" w:color="000000"/>
              <w:left w:val="single" w:sz="6" w:space="0" w:color="auto"/>
              <w:bottom w:val="single" w:sz="6" w:space="0" w:color="auto"/>
              <w:right w:val="nil"/>
            </w:tcBorders>
            <w:vAlign w:val="bottom"/>
            <w:hideMark/>
          </w:tcPr>
          <w:p w:rsidR="00F75939" w:rsidRPr="00F75939" w:rsidRDefault="00F75939" w:rsidP="00F75939">
            <w:pPr>
              <w:tabs>
                <w:tab w:val="left" w:pos="708"/>
              </w:tabs>
              <w:spacing w:before="40" w:line="210" w:lineRule="exact"/>
              <w:jc w:val="center"/>
              <w:rPr>
                <w:sz w:val="20"/>
              </w:rPr>
            </w:pPr>
            <w:r w:rsidRPr="00F75939">
              <w:rPr>
                <w:sz w:val="20"/>
              </w:rPr>
              <w:t>3</w:t>
            </w:r>
          </w:p>
        </w:tc>
        <w:tc>
          <w:tcPr>
            <w:tcW w:w="1531"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4</w:t>
            </w:r>
          </w:p>
        </w:tc>
        <w:tc>
          <w:tcPr>
            <w:tcW w:w="1213"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5</w:t>
            </w:r>
          </w:p>
        </w:tc>
      </w:tr>
      <w:tr w:rsidR="00F75939" w:rsidRPr="00F75939" w:rsidTr="00633E6A">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nil"/>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1</w:t>
            </w:r>
          </w:p>
        </w:tc>
        <w:tc>
          <w:tcPr>
            <w:tcW w:w="5352" w:type="dxa"/>
            <w:gridSpan w:val="2"/>
            <w:tcBorders>
              <w:top w:val="nil"/>
              <w:left w:val="single" w:sz="4" w:space="0" w:color="000000"/>
              <w:bottom w:val="single" w:sz="6" w:space="0" w:color="auto"/>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sz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га</w:t>
            </w:r>
          </w:p>
        </w:tc>
        <w:tc>
          <w:tcPr>
            <w:tcW w:w="1531" w:type="dxa"/>
            <w:gridSpan w:val="2"/>
            <w:tcBorders>
              <w:top w:val="nil"/>
              <w:left w:val="single" w:sz="4" w:space="0" w:color="000000"/>
              <w:bottom w:val="single" w:sz="6" w:space="0" w:color="auto"/>
              <w:right w:val="single" w:sz="6" w:space="0" w:color="auto"/>
            </w:tcBorders>
            <w:vAlign w:val="bottom"/>
          </w:tcPr>
          <w:p w:rsidR="00F75939" w:rsidRPr="007A761B" w:rsidRDefault="007A761B" w:rsidP="00F75939">
            <w:pPr>
              <w:tabs>
                <w:tab w:val="left" w:pos="708"/>
              </w:tabs>
              <w:spacing w:before="60"/>
              <w:ind w:left="-113" w:right="-113"/>
              <w:contextualSpacing/>
              <w:jc w:val="center"/>
              <w:rPr>
                <w:sz w:val="20"/>
                <w:lang w:val="en-US"/>
              </w:rPr>
            </w:pPr>
            <w:r>
              <w:rPr>
                <w:sz w:val="20"/>
                <w:lang w:val="en-US"/>
              </w:rPr>
              <w:t>66683</w:t>
            </w:r>
          </w:p>
        </w:tc>
        <w:tc>
          <w:tcPr>
            <w:tcW w:w="1213" w:type="dxa"/>
            <w:gridSpan w:val="2"/>
            <w:tcBorders>
              <w:top w:val="nil"/>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2</w:t>
            </w:r>
          </w:p>
        </w:tc>
        <w:tc>
          <w:tcPr>
            <w:tcW w:w="5352"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633E6A">
            <w:pPr>
              <w:tabs>
                <w:tab w:val="left" w:pos="708"/>
              </w:tabs>
              <w:spacing w:before="60"/>
              <w:contextualSpacing/>
              <w:jc w:val="center"/>
              <w:rPr>
                <w:sz w:val="20"/>
              </w:rPr>
            </w:pPr>
            <w:r w:rsidRPr="00F75939">
              <w:rPr>
                <w:sz w:val="20"/>
              </w:rPr>
              <w:t>ед</w:t>
            </w:r>
          </w:p>
        </w:tc>
        <w:tc>
          <w:tcPr>
            <w:tcW w:w="1531" w:type="dxa"/>
            <w:gridSpan w:val="2"/>
            <w:tcBorders>
              <w:top w:val="nil"/>
              <w:left w:val="single" w:sz="4" w:space="0" w:color="000000"/>
              <w:bottom w:val="single" w:sz="4" w:space="0" w:color="000000"/>
              <w:right w:val="single" w:sz="6" w:space="0" w:color="auto"/>
            </w:tcBorders>
            <w:vAlign w:val="bottom"/>
          </w:tcPr>
          <w:p w:rsidR="00F75939" w:rsidRPr="008B7176" w:rsidRDefault="008B7176" w:rsidP="00F75939">
            <w:pPr>
              <w:tabs>
                <w:tab w:val="left" w:pos="708"/>
              </w:tabs>
              <w:spacing w:before="60"/>
              <w:ind w:left="-113" w:right="-113"/>
              <w:contextualSpacing/>
              <w:jc w:val="center"/>
              <w:rPr>
                <w:sz w:val="20"/>
                <w:lang w:val="en-US"/>
              </w:rPr>
            </w:pPr>
            <w:r>
              <w:rPr>
                <w:sz w:val="20"/>
                <w:lang w:val="en-US"/>
              </w:rPr>
              <w:t>4</w:t>
            </w:r>
          </w:p>
        </w:tc>
        <w:tc>
          <w:tcPr>
            <w:tcW w:w="1213"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trHeight w:val="339"/>
          <w:jc w:val="center"/>
        </w:trPr>
        <w:tc>
          <w:tcPr>
            <w:tcW w:w="964"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9E281C">
            <w:pPr>
              <w:snapToGrid w:val="0"/>
              <w:spacing w:before="60"/>
              <w:ind w:left="-113"/>
              <w:contextualSpacing/>
              <w:jc w:val="center"/>
              <w:rPr>
                <w:sz w:val="20"/>
              </w:rPr>
            </w:pPr>
            <w:r w:rsidRPr="00F75939">
              <w:rPr>
                <w:sz w:val="20"/>
              </w:rPr>
              <w:t>2.1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napToGrid w:val="0"/>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8B7176" w:rsidRDefault="008B7176" w:rsidP="00F75939">
            <w:pPr>
              <w:tabs>
                <w:tab w:val="left" w:pos="708"/>
              </w:tabs>
              <w:spacing w:before="60"/>
              <w:ind w:left="-113" w:right="-113"/>
              <w:contextualSpacing/>
              <w:jc w:val="center"/>
              <w:rPr>
                <w:sz w:val="20"/>
                <w:lang w:val="en-US"/>
              </w:rPr>
            </w:pPr>
            <w:r>
              <w:rPr>
                <w:sz w:val="20"/>
                <w:lang w:val="en-US"/>
              </w:rPr>
              <w:t>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8B7176" w:rsidRDefault="008B7176" w:rsidP="00F75939">
            <w:pPr>
              <w:tabs>
                <w:tab w:val="left" w:pos="708"/>
              </w:tabs>
              <w:spacing w:before="60"/>
              <w:ind w:left="-113" w:right="-113"/>
              <w:contextualSpacing/>
              <w:jc w:val="center"/>
              <w:rPr>
                <w:sz w:val="20"/>
                <w:lang w:val="en-US"/>
              </w:rPr>
            </w:pPr>
            <w:r>
              <w:rPr>
                <w:sz w:val="20"/>
                <w:lang w:val="en-US"/>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8B7176" w:rsidRDefault="008B7176" w:rsidP="00F75939">
            <w:pPr>
              <w:tabs>
                <w:tab w:val="left" w:pos="708"/>
              </w:tabs>
              <w:spacing w:before="60"/>
              <w:ind w:left="-113" w:right="-113"/>
              <w:contextualSpacing/>
              <w:jc w:val="center"/>
              <w:rPr>
                <w:sz w:val="20"/>
                <w:lang w:val="en-US"/>
              </w:rPr>
            </w:pPr>
            <w:r>
              <w:rPr>
                <w:sz w:val="20"/>
                <w:lang w:val="en-US"/>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trHeight w:val="253"/>
          <w:jc w:val="center"/>
        </w:trPr>
        <w:tc>
          <w:tcPr>
            <w:tcW w:w="964" w:type="dxa"/>
            <w:gridSpan w:val="2"/>
            <w:tcBorders>
              <w:top w:val="single" w:sz="4" w:space="0" w:color="000000"/>
              <w:left w:val="single" w:sz="6" w:space="0" w:color="auto"/>
              <w:bottom w:val="nil"/>
              <w:right w:val="single" w:sz="4" w:space="0" w:color="000000"/>
            </w:tcBorders>
            <w:vAlign w:val="center"/>
            <w:hideMark/>
          </w:tcPr>
          <w:p w:rsidR="00F75939" w:rsidRPr="00F75939" w:rsidRDefault="00F75939" w:rsidP="002C5A5D">
            <w:pPr>
              <w:spacing w:line="220" w:lineRule="exact"/>
              <w:ind w:left="-113"/>
              <w:contextualSpacing/>
              <w:jc w:val="center"/>
              <w:rPr>
                <w:sz w:val="20"/>
              </w:rPr>
            </w:pPr>
            <w:r w:rsidRPr="00F75939">
              <w:rPr>
                <w:sz w:val="20"/>
              </w:rPr>
              <w:br/>
              <w:t>3.1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2C5A5D">
            <w:pPr>
              <w:spacing w:line="220" w:lineRule="exact"/>
              <w:ind w:left="284"/>
              <w:contextualSpacing/>
              <w:rPr>
                <w:sz w:val="20"/>
              </w:rPr>
            </w:pPr>
            <w:r w:rsidRPr="00F75939">
              <w:rPr>
                <w:sz w:val="20"/>
              </w:rPr>
              <w:t>в том числе:</w:t>
            </w:r>
          </w:p>
          <w:p w:rsidR="00F75939" w:rsidRPr="00F75939" w:rsidRDefault="00F75939" w:rsidP="002C5A5D">
            <w:pPr>
              <w:tabs>
                <w:tab w:val="left" w:pos="708"/>
              </w:tabs>
              <w:spacing w:line="220" w:lineRule="exact"/>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633E6A" w:rsidP="002C5A5D">
            <w:pPr>
              <w:tabs>
                <w:tab w:val="left" w:pos="708"/>
              </w:tabs>
              <w:spacing w:line="220" w:lineRule="exact"/>
              <w:contextualSpacing/>
              <w:jc w:val="center"/>
              <w:rPr>
                <w:sz w:val="20"/>
              </w:rPr>
            </w:pPr>
            <w:r>
              <w:rPr>
                <w:sz w:val="20"/>
              </w:rPr>
              <w:t>ед</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2C5A5D">
            <w:pPr>
              <w:tabs>
                <w:tab w:val="left" w:pos="708"/>
              </w:tabs>
              <w:spacing w:line="220" w:lineRule="exact"/>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2C5A5D">
            <w:pPr>
              <w:tabs>
                <w:tab w:val="left" w:pos="708"/>
              </w:tabs>
              <w:spacing w:line="220" w:lineRule="exact"/>
              <w:ind w:left="-113" w:right="-113"/>
              <w:contextualSpacing/>
              <w:jc w:val="center"/>
              <w:rPr>
                <w:sz w:val="20"/>
              </w:rPr>
            </w:pPr>
          </w:p>
        </w:tc>
      </w:tr>
      <w:tr w:rsidR="00F75939" w:rsidRPr="00F75939" w:rsidTr="00633E6A">
        <w:trPr>
          <w:gridBefore w:val="1"/>
          <w:wBefore w:w="16" w:type="dxa"/>
          <w:trHeight w:val="1096"/>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2C5A5D">
            <w:pPr>
              <w:tabs>
                <w:tab w:val="left" w:pos="708"/>
              </w:tabs>
              <w:ind w:left="-113"/>
              <w:contextualSpacing/>
              <w:jc w:val="center"/>
              <w:rPr>
                <w:sz w:val="20"/>
              </w:rPr>
            </w:pPr>
            <w:r w:rsidRPr="00F75939">
              <w:rPr>
                <w:sz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2C5A5D">
            <w:pPr>
              <w:tabs>
                <w:tab w:val="left" w:pos="708"/>
              </w:tabs>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2C5A5D">
            <w:pPr>
              <w:tabs>
                <w:tab w:val="left" w:pos="708"/>
              </w:tabs>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2C5A5D">
            <w:pPr>
              <w:tabs>
                <w:tab w:val="left" w:pos="708"/>
              </w:tabs>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2C5A5D">
            <w:pPr>
              <w:tabs>
                <w:tab w:val="left" w:pos="708"/>
              </w:tabs>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lastRenderedPageBreak/>
              <w:t>3.</w:t>
            </w:r>
            <w:r w:rsidRPr="00F75939">
              <w:rPr>
                <w:sz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w:t>
            </w:r>
          </w:p>
        </w:tc>
        <w:tc>
          <w:tcPr>
            <w:tcW w:w="5352"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r w:rsidRPr="00F75939">
              <w:rPr>
                <w:sz w:val="20"/>
              </w:rPr>
              <w:t>x</w:t>
            </w:r>
          </w:p>
        </w:tc>
        <w:tc>
          <w:tcPr>
            <w:tcW w:w="1213"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r w:rsidRPr="00F75939">
              <w:rPr>
                <w:sz w:val="20"/>
              </w:rPr>
              <w:t>x</w:t>
            </w:r>
          </w:p>
        </w:tc>
      </w:tr>
      <w:tr w:rsidR="00F75939" w:rsidRPr="00F75939" w:rsidTr="00633E6A">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w:t>
            </w:r>
          </w:p>
        </w:tc>
        <w:tc>
          <w:tcPr>
            <w:tcW w:w="5352"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2</w:t>
            </w:r>
            <w:r w:rsidR="00A7329F">
              <w:rPr>
                <w:sz w:val="20"/>
              </w:rPr>
              <w:t>6</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7329F" w:rsidP="00F75939">
            <w:pPr>
              <w:tabs>
                <w:tab w:val="left" w:pos="708"/>
              </w:tabs>
              <w:spacing w:before="60"/>
              <w:ind w:left="-113" w:right="-113"/>
              <w:contextualSpacing/>
              <w:jc w:val="center"/>
              <w:rPr>
                <w:sz w:val="20"/>
              </w:rPr>
            </w:pPr>
            <w:r>
              <w:rPr>
                <w:sz w:val="20"/>
              </w:rPr>
              <w:t>1248,4</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trHeight w:val="170"/>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tcPr>
          <w:p w:rsidR="00F75939" w:rsidRPr="00F75939" w:rsidRDefault="00F75939" w:rsidP="009E281C">
            <w:pPr>
              <w:tabs>
                <w:tab w:val="left" w:pos="708"/>
              </w:tabs>
              <w:spacing w:before="60"/>
              <w:contextualSpacing/>
              <w:jc w:val="center"/>
              <w:rPr>
                <w:sz w:val="20"/>
              </w:rPr>
            </w:pP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lang w:val="en-US"/>
              </w:rPr>
            </w:pPr>
            <w:r w:rsidRPr="00F75939">
              <w:rPr>
                <w:sz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7329F" w:rsidP="00F75939">
            <w:pPr>
              <w:tabs>
                <w:tab w:val="left" w:pos="708"/>
              </w:tabs>
              <w:spacing w:before="60"/>
              <w:ind w:left="-113" w:right="-113"/>
              <w:contextualSpacing/>
              <w:jc w:val="center"/>
              <w:rPr>
                <w:sz w:val="20"/>
              </w:rPr>
            </w:pPr>
            <w:r>
              <w:rPr>
                <w:sz w:val="20"/>
              </w:rPr>
              <w:t>12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7329F" w:rsidP="00F75939">
            <w:pPr>
              <w:tabs>
                <w:tab w:val="left" w:pos="708"/>
              </w:tabs>
              <w:spacing w:before="60"/>
              <w:ind w:left="-113" w:right="-113"/>
              <w:contextualSpacing/>
              <w:jc w:val="center"/>
              <w:rPr>
                <w:sz w:val="20"/>
              </w:rPr>
            </w:pPr>
            <w:r>
              <w:rPr>
                <w:sz w:val="20"/>
              </w:rPr>
              <w:t>498,2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минимаркеты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7329F" w:rsidP="00F75939">
            <w:pPr>
              <w:tabs>
                <w:tab w:val="left" w:pos="708"/>
              </w:tabs>
              <w:spacing w:before="60"/>
              <w:ind w:left="-113" w:right="-113"/>
              <w:contextualSpacing/>
              <w:jc w:val="center"/>
              <w:rPr>
                <w:sz w:val="20"/>
              </w:rPr>
            </w:pPr>
            <w:r>
              <w:rPr>
                <w:sz w:val="20"/>
              </w:rPr>
              <w:t>14</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7329F" w:rsidP="00F75939">
            <w:pPr>
              <w:tabs>
                <w:tab w:val="left" w:pos="708"/>
              </w:tabs>
              <w:spacing w:before="60"/>
              <w:ind w:left="-113" w:right="-113"/>
              <w:contextualSpacing/>
              <w:jc w:val="center"/>
              <w:rPr>
                <w:sz w:val="20"/>
              </w:rPr>
            </w:pPr>
            <w:r>
              <w:rPr>
                <w:sz w:val="20"/>
              </w:rPr>
              <w:t>75</w:t>
            </w:r>
            <w:r w:rsidR="00AF5E01">
              <w:rPr>
                <w:sz w:val="20"/>
              </w:rPr>
              <w:t>0,2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из строки 4.1 магазины - дискаунтеры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contextualSpacing/>
              <w:jc w:val="center"/>
              <w:rPr>
                <w:sz w:val="20"/>
              </w:rPr>
            </w:pPr>
            <w:r w:rsidRPr="00F75939">
              <w:rPr>
                <w:sz w:val="20"/>
              </w:rPr>
              <w:t>4.10</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4.10.1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9</w:t>
            </w:r>
            <w:r w:rsidR="00730B61">
              <w:rPr>
                <w:sz w:val="20"/>
              </w:rPr>
              <w:t>8</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4.15.2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78</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4.16.1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ind w:left="340"/>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мест</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33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40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napToGrid w:val="0"/>
              <w:spacing w:before="60"/>
              <w:ind w:left="-16"/>
              <w:contextualSpacing/>
              <w:jc w:val="center"/>
              <w:rPr>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Число спортивных сооружений </w:t>
            </w:r>
            <w:r w:rsidR="000B69EB">
              <w:t>–</w:t>
            </w:r>
            <w:r w:rsidRPr="00F75939">
              <w:rPr>
                <w:sz w:val="20"/>
              </w:rPr>
              <w:t xml:space="preserve"> всего</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C321D6" w:rsidP="00F75939">
            <w:pPr>
              <w:tabs>
                <w:tab w:val="left" w:pos="708"/>
              </w:tabs>
              <w:spacing w:before="60"/>
              <w:ind w:left="-113" w:right="-113"/>
              <w:contextualSpacing/>
              <w:jc w:val="center"/>
              <w:rPr>
                <w:sz w:val="20"/>
              </w:rPr>
            </w:pPr>
            <w:r>
              <w:rPr>
                <w:sz w:val="20"/>
              </w:rPr>
              <w:t>6</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321D6" w:rsidP="00F75939">
            <w:pPr>
              <w:tabs>
                <w:tab w:val="left" w:pos="708"/>
              </w:tabs>
              <w:spacing w:before="60"/>
              <w:contextualSpacing/>
              <w:jc w:val="center"/>
              <w:rPr>
                <w:sz w:val="20"/>
              </w:rPr>
            </w:pPr>
            <w:r>
              <w:rPr>
                <w:sz w:val="20"/>
              </w:rPr>
              <w:t>6</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pacing w:before="60"/>
              <w:ind w:left="-16" w:firstLine="173"/>
              <w:contextualSpacing/>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173"/>
              <w:contextualSpacing/>
              <w:rPr>
                <w:sz w:val="20"/>
              </w:rPr>
            </w:pPr>
            <w:r w:rsidRPr="00F75939">
              <w:rPr>
                <w:sz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5.2</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AF5E01"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детско-юношеских спортивных школ </w:t>
            </w:r>
            <w:r w:rsidRPr="00F75939">
              <w:rPr>
                <w:sz w:val="20"/>
              </w:rPr>
              <w:br/>
            </w:r>
            <w:r w:rsidRPr="00F75939">
              <w:rPr>
                <w:sz w:val="20"/>
              </w:rPr>
              <w:lastRenderedPageBreak/>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9E281C">
            <w:pPr>
              <w:tabs>
                <w:tab w:val="left" w:pos="708"/>
              </w:tabs>
              <w:spacing w:before="60"/>
              <w:contextualSpacing/>
              <w:jc w:val="center"/>
              <w:rPr>
                <w:sz w:val="20"/>
              </w:rPr>
            </w:pPr>
            <w:r>
              <w:rPr>
                <w:sz w:val="20"/>
              </w:rPr>
              <w:lastRenderedPageBreak/>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rPr>
              <w:lastRenderedPageBreak/>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из них самостоятельные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Численность занимающихся в детско-юношеских спортивных школах</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чел</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rsidR="00F75939" w:rsidRPr="00F75939" w:rsidRDefault="00F75939" w:rsidP="009E0528">
            <w:pPr>
              <w:tabs>
                <w:tab w:val="left" w:pos="708"/>
              </w:tabs>
              <w:snapToGrid w:val="0"/>
              <w:spacing w:before="60"/>
              <w:ind w:left="-16"/>
              <w:contextualSpacing/>
              <w:jc w:val="center"/>
              <w:rPr>
                <w:b/>
                <w:sz w:val="20"/>
              </w:rPr>
            </w:pPr>
          </w:p>
        </w:tc>
        <w:tc>
          <w:tcPr>
            <w:tcW w:w="5351" w:type="dxa"/>
            <w:gridSpan w:val="2"/>
            <w:tcBorders>
              <w:top w:val="single" w:sz="4" w:space="0" w:color="auto"/>
              <w:left w:val="single" w:sz="4" w:space="0" w:color="auto"/>
              <w:bottom w:val="nil"/>
              <w:right w:val="single" w:sz="4" w:space="0" w:color="auto"/>
            </w:tcBorders>
            <w:hideMark/>
          </w:tcPr>
          <w:p w:rsidR="00F75939" w:rsidRPr="00F75939" w:rsidRDefault="00F75939" w:rsidP="00F75939">
            <w:pPr>
              <w:tabs>
                <w:tab w:val="left" w:pos="708"/>
              </w:tabs>
              <w:snapToGrid w:val="0"/>
              <w:spacing w:before="60"/>
              <w:contextualSpacing/>
              <w:rPr>
                <w:b/>
                <w:sz w:val="20"/>
              </w:rPr>
            </w:pPr>
            <w:r w:rsidRPr="00F75939">
              <w:rPr>
                <w:b/>
                <w:sz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4" w:space="0" w:color="auto"/>
              <w:bottom w:val="single" w:sz="4" w:space="0" w:color="auto"/>
              <w:right w:val="single" w:sz="4" w:space="0" w:color="auto"/>
            </w:tcBorders>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w:t>
            </w:r>
          </w:p>
        </w:tc>
        <w:tc>
          <w:tcPr>
            <w:tcW w:w="5351" w:type="dxa"/>
            <w:gridSpan w:val="2"/>
            <w:tcBorders>
              <w:top w:val="nil"/>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nil"/>
              <w:left w:val="single" w:sz="4" w:space="0" w:color="auto"/>
              <w:bottom w:val="single" w:sz="4" w:space="0" w:color="auto"/>
              <w:right w:val="single" w:sz="4"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18,7</w:t>
            </w:r>
          </w:p>
        </w:tc>
        <w:tc>
          <w:tcPr>
            <w:tcW w:w="1212" w:type="dxa"/>
            <w:gridSpan w:val="2"/>
            <w:tcBorders>
              <w:top w:val="nil"/>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AF5E01" w:rsidP="00F75939">
            <w:pPr>
              <w:tabs>
                <w:tab w:val="left" w:pos="708"/>
              </w:tabs>
              <w:spacing w:before="60"/>
              <w:ind w:left="-113" w:right="-113"/>
              <w:contextualSpacing/>
              <w:jc w:val="center"/>
              <w:rPr>
                <w:sz w:val="20"/>
              </w:rPr>
            </w:pPr>
            <w:r>
              <w:rPr>
                <w:sz w:val="20"/>
              </w:rPr>
              <w:t>18,7</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м</w:t>
            </w:r>
            <w:r w:rsidRPr="00F75939">
              <w:rPr>
                <w:sz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E00B49" w:rsidP="00F75939">
            <w:pPr>
              <w:tabs>
                <w:tab w:val="left" w:pos="708"/>
              </w:tabs>
              <w:spacing w:before="60"/>
              <w:ind w:left="-113" w:right="-113"/>
              <w:contextualSpacing/>
              <w:jc w:val="center"/>
              <w:rPr>
                <w:sz w:val="20"/>
              </w:rPr>
            </w:pPr>
            <w:r>
              <w:rPr>
                <w:sz w:val="20"/>
              </w:rPr>
              <w:t>51,3</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tabs>
                <w:tab w:val="left" w:pos="708"/>
              </w:tabs>
              <w:spacing w:before="60"/>
              <w:contextualSpacing/>
              <w:rPr>
                <w:sz w:val="20"/>
              </w:rPr>
            </w:pPr>
            <w:r w:rsidRPr="00F75939">
              <w:rPr>
                <w:sz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lang w:val="en-US"/>
              </w:rPr>
            </w:pPr>
            <w:r w:rsidRPr="00F75939">
              <w:rPr>
                <w:sz w:val="20"/>
                <w:lang w:val="en-US"/>
              </w:rPr>
              <w:t>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10.1</w:t>
            </w:r>
          </w:p>
        </w:tc>
        <w:tc>
          <w:tcPr>
            <w:tcW w:w="5351" w:type="dxa"/>
            <w:gridSpan w:val="2"/>
            <w:vMerge w:val="restart"/>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11.1</w:t>
            </w:r>
          </w:p>
        </w:tc>
        <w:tc>
          <w:tcPr>
            <w:tcW w:w="5351"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тыс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негазифицированных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B4B2E"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napToGrid w:val="0"/>
              <w:spacing w:before="60"/>
              <w:ind w:left="-16"/>
              <w:contextualSpacing/>
              <w:jc w:val="center"/>
              <w:rPr>
                <w:sz w:val="20"/>
              </w:rPr>
            </w:pPr>
            <w:r w:rsidRPr="00F75939">
              <w:rPr>
                <w:sz w:val="20"/>
              </w:rPr>
              <w:t>14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napToGrid w:val="0"/>
              <w:spacing w:before="60"/>
              <w:contextualSpacing/>
              <w:rPr>
                <w:sz w:val="20"/>
              </w:rPr>
            </w:pPr>
            <w:r w:rsidRPr="00F75939">
              <w:rPr>
                <w:sz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00B49" w:rsidP="00F75939">
            <w:pPr>
              <w:tabs>
                <w:tab w:val="left" w:pos="708"/>
              </w:tabs>
              <w:spacing w:before="60"/>
              <w:ind w:left="-113" w:right="-113"/>
              <w:contextualSpacing/>
              <w:jc w:val="center"/>
              <w:rPr>
                <w:sz w:val="20"/>
              </w:rPr>
            </w:pPr>
            <w:r>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14.1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из них мощностью до 3 Гкал/ч</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00B49"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E00B49" w:rsidP="00F75939">
            <w:pPr>
              <w:tabs>
                <w:tab w:val="left" w:pos="708"/>
              </w:tabs>
              <w:spacing w:before="60"/>
              <w:ind w:left="-113" w:right="-113"/>
              <w:contextualSpacing/>
              <w:jc w:val="center"/>
              <w:rPr>
                <w:sz w:val="20"/>
              </w:rPr>
            </w:pPr>
            <w:r>
              <w:rPr>
                <w:sz w:val="20"/>
              </w:rPr>
              <w:t>12936,0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15.1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в том числе нуждающихся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730B61" w:rsidP="00F75939">
            <w:pPr>
              <w:tabs>
                <w:tab w:val="left" w:pos="708"/>
              </w:tabs>
              <w:spacing w:before="60"/>
              <w:ind w:left="-113" w:right="-113"/>
              <w:contextualSpacing/>
              <w:jc w:val="center"/>
              <w:rPr>
                <w:sz w:val="20"/>
              </w:rPr>
            </w:pPr>
            <w:r>
              <w:rPr>
                <w:sz w:val="20"/>
              </w:rPr>
              <w:t>12360,0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730B61" w:rsidP="00F75939">
            <w:pPr>
              <w:tabs>
                <w:tab w:val="left" w:pos="708"/>
              </w:tabs>
              <w:spacing w:before="60"/>
              <w:ind w:left="-113" w:right="-113"/>
              <w:contextualSpacing/>
              <w:jc w:val="center"/>
              <w:rPr>
                <w:sz w:val="20"/>
              </w:rPr>
            </w:pPr>
            <w:r>
              <w:rPr>
                <w:sz w:val="20"/>
              </w:rPr>
              <w:t>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B12BF" w:rsidP="00F75939">
            <w:pPr>
              <w:tabs>
                <w:tab w:val="left" w:pos="708"/>
              </w:tabs>
              <w:spacing w:before="60"/>
              <w:ind w:left="-113" w:right="-113"/>
              <w:contextualSpacing/>
              <w:jc w:val="center"/>
              <w:rPr>
                <w:sz w:val="20"/>
              </w:rPr>
            </w:pPr>
            <w:r>
              <w:rPr>
                <w:sz w:val="20"/>
              </w:rPr>
              <w:t>26458,0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lang w:val="en-US"/>
              </w:rPr>
              <w:t>1</w:t>
            </w:r>
            <w:r w:rsidRPr="00F75939">
              <w:rPr>
                <w:sz w:val="20"/>
              </w:rPr>
              <w:t>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240"/>
              <w:contextualSpacing/>
              <w:jc w:val="center"/>
              <w:rPr>
                <w:sz w:val="20"/>
              </w:rPr>
            </w:pPr>
            <w:r w:rsidRPr="00F75939">
              <w:rPr>
                <w:sz w:val="20"/>
              </w:rPr>
              <w:t>16.3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240"/>
              <w:contextualSpacing/>
              <w:rPr>
                <w:sz w:val="20"/>
              </w:rPr>
            </w:pPr>
            <w:r w:rsidRPr="00F75939">
              <w:rPr>
                <w:sz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24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B12BF" w:rsidP="00F75939">
            <w:pPr>
              <w:tabs>
                <w:tab w:val="left" w:pos="708"/>
              </w:tabs>
              <w:spacing w:before="24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24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633E6A" w:rsidP="00F75939">
            <w:pPr>
              <w:spacing w:before="60"/>
              <w:contextualSpacing/>
              <w:jc w:val="center"/>
              <w:rPr>
                <w:sz w:val="20"/>
              </w:rPr>
            </w:pPr>
            <w:r>
              <w:rPr>
                <w:sz w:val="20"/>
              </w:rPr>
              <w:t>ед</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B12BF"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rPr>
                <w:sz w:val="20"/>
              </w:rPr>
            </w:pPr>
          </w:p>
        </w:tc>
        <w:tc>
          <w:tcPr>
            <w:tcW w:w="5351"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contextualSpacing/>
              <w:rPr>
                <w:b/>
                <w:sz w:val="20"/>
              </w:rPr>
            </w:pPr>
            <w:r w:rsidRPr="00F75939">
              <w:rPr>
                <w:b/>
                <w:sz w:val="20"/>
              </w:rPr>
              <w:t>Организации</w:t>
            </w:r>
            <w:r w:rsidRPr="00F75939">
              <w:rPr>
                <w:b/>
                <w:iCs/>
                <w:sz w:val="20"/>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bottom"/>
            <w:hideMark/>
          </w:tcPr>
          <w:p w:rsidR="00F75939" w:rsidRPr="00F5131A" w:rsidRDefault="00F5131A" w:rsidP="00F75939">
            <w:pPr>
              <w:tabs>
                <w:tab w:val="left" w:pos="708"/>
              </w:tabs>
              <w:spacing w:before="60"/>
              <w:ind w:left="-16"/>
              <w:contextualSpacing/>
              <w:jc w:val="center"/>
              <w:rPr>
                <w:sz w:val="20"/>
                <w:lang w:val="en-US"/>
              </w:rPr>
            </w:pPr>
            <w:r>
              <w:rPr>
                <w:sz w:val="20"/>
                <w:lang w:val="en-US"/>
              </w:rPr>
              <w:t>18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633E6A" w:rsidP="00F75939">
            <w:pPr>
              <w:tabs>
                <w:tab w:val="left" w:pos="708"/>
              </w:tabs>
              <w:spacing w:before="60"/>
              <w:contextualSpacing/>
              <w:jc w:val="center"/>
            </w:pPr>
            <w:r>
              <w:rPr>
                <w:sz w:val="20"/>
              </w:rPr>
              <w:t>ед</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1B12BF"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5131A" w:rsidRDefault="00F5131A" w:rsidP="009E281C">
            <w:pPr>
              <w:tabs>
                <w:tab w:val="left" w:pos="708"/>
              </w:tabs>
              <w:spacing w:before="60" w:after="240"/>
              <w:ind w:left="-17"/>
              <w:contextualSpacing/>
              <w:jc w:val="center"/>
              <w:rPr>
                <w:sz w:val="20"/>
                <w:lang w:val="en-US"/>
              </w:rPr>
            </w:pPr>
            <w:r>
              <w:rPr>
                <w:sz w:val="20"/>
                <w:lang w:val="en-US"/>
              </w:rPr>
              <w:t>19</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after="240"/>
              <w:contextualSpacing/>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633E6A">
            <w:pPr>
              <w:tabs>
                <w:tab w:val="left" w:pos="708"/>
              </w:tabs>
              <w:spacing w:before="60" w:after="240"/>
              <w:contextualSpacing/>
              <w:jc w:val="center"/>
              <w:rPr>
                <w:sz w:val="20"/>
              </w:rPr>
            </w:pPr>
            <w:r w:rsidRPr="00F75939">
              <w:rPr>
                <w:sz w:val="20"/>
              </w:rPr>
              <w:t>тыс</w:t>
            </w:r>
            <w:r w:rsidRPr="00F75939">
              <w:rPr>
                <w:sz w:val="20"/>
              </w:rPr>
              <w:br/>
              <w:t>руб</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730B61" w:rsidP="00F75939">
            <w:pPr>
              <w:tabs>
                <w:tab w:val="left" w:pos="708"/>
              </w:tabs>
              <w:spacing w:before="60" w:after="240"/>
              <w:contextualSpacing/>
              <w:jc w:val="center"/>
              <w:rPr>
                <w:sz w:val="20"/>
              </w:rPr>
            </w:pPr>
            <w:r>
              <w:rPr>
                <w:sz w:val="20"/>
              </w:rPr>
              <w:t>347,0</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r>
      <w:tr w:rsidR="00F75939" w:rsidRPr="00F75939" w:rsidTr="00633E6A">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Ввод жилья</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center"/>
            <w:hideMark/>
          </w:tcPr>
          <w:p w:rsidR="00F75939" w:rsidRPr="00F75939" w:rsidRDefault="00F5131A" w:rsidP="009E281C">
            <w:pPr>
              <w:tabs>
                <w:tab w:val="left" w:pos="708"/>
              </w:tabs>
              <w:spacing w:before="60"/>
              <w:ind w:left="-16"/>
              <w:contextualSpacing/>
              <w:jc w:val="center"/>
              <w:rPr>
                <w:sz w:val="20"/>
              </w:rPr>
            </w:pPr>
            <w:r>
              <w:rPr>
                <w:sz w:val="20"/>
                <w:lang w:val="en-US"/>
              </w:rPr>
              <w:t>20</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633E6A">
            <w:pPr>
              <w:tabs>
                <w:tab w:val="left" w:pos="708"/>
              </w:tabs>
              <w:spacing w:before="60"/>
              <w:contextualSpacing/>
              <w:jc w:val="center"/>
              <w:rPr>
                <w:sz w:val="20"/>
              </w:rPr>
            </w:pPr>
            <w:r w:rsidRPr="00F75939">
              <w:rPr>
                <w:sz w:val="20"/>
              </w:rPr>
              <w:t>м</w:t>
            </w:r>
            <w:r w:rsidRPr="00F75939">
              <w:rPr>
                <w:sz w:val="20"/>
                <w:vertAlign w:val="superscript"/>
              </w:rPr>
              <w:t xml:space="preserve">2 </w:t>
            </w:r>
            <w:r w:rsidRPr="00F75939">
              <w:rPr>
                <w:sz w:val="20"/>
              </w:rPr>
              <w:t>общ пл</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1B12BF" w:rsidP="00F75939">
            <w:pPr>
              <w:tabs>
                <w:tab w:val="left" w:pos="708"/>
              </w:tabs>
              <w:spacing w:before="60"/>
              <w:contextualSpacing/>
              <w:jc w:val="center"/>
              <w:rPr>
                <w:sz w:val="20"/>
              </w:rPr>
            </w:pPr>
            <w:r>
              <w:rPr>
                <w:sz w:val="20"/>
              </w:rPr>
              <w:t>103,3</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hideMark/>
          </w:tcPr>
          <w:p w:rsidR="00F75939" w:rsidRPr="00F75939" w:rsidRDefault="00F5131A" w:rsidP="00F5131A">
            <w:pPr>
              <w:tabs>
                <w:tab w:val="left" w:pos="708"/>
              </w:tabs>
              <w:spacing w:before="60"/>
              <w:ind w:left="-16"/>
              <w:contextualSpacing/>
              <w:jc w:val="center"/>
              <w:rPr>
                <w:sz w:val="20"/>
              </w:rPr>
            </w:pPr>
            <w:r>
              <w:rPr>
                <w:sz w:val="20"/>
                <w:lang w:val="en-US"/>
              </w:rPr>
              <w:t>20</w:t>
            </w:r>
            <w:r w:rsidR="00F75939"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том числе индивидуальных</w:t>
            </w:r>
          </w:p>
        </w:tc>
        <w:tc>
          <w:tcPr>
            <w:tcW w:w="1170" w:type="dxa"/>
            <w:gridSpan w:val="2"/>
            <w:tcBorders>
              <w:top w:val="single" w:sz="4" w:space="0" w:color="auto"/>
              <w:left w:val="single" w:sz="4" w:space="0" w:color="000000"/>
              <w:bottom w:val="single" w:sz="4" w:space="0" w:color="auto"/>
              <w:right w:val="single" w:sz="4" w:space="0" w:color="000000"/>
            </w:tcBorders>
            <w:tcMar>
              <w:left w:w="0" w:type="dxa"/>
              <w:right w:w="0" w:type="dxa"/>
            </w:tcMar>
            <w:vAlign w:val="center"/>
            <w:hideMark/>
          </w:tcPr>
          <w:p w:rsidR="00F75939" w:rsidRPr="00633E6A" w:rsidRDefault="00633E6A" w:rsidP="00633E6A">
            <w:pPr>
              <w:tabs>
                <w:tab w:val="left" w:pos="708"/>
              </w:tabs>
              <w:spacing w:before="60"/>
              <w:contextualSpacing/>
              <w:jc w:val="center"/>
              <w:rPr>
                <w:spacing w:val="-2"/>
                <w:sz w:val="20"/>
              </w:rPr>
            </w:pPr>
            <w:r w:rsidRPr="00F75939">
              <w:rPr>
                <w:sz w:val="20"/>
              </w:rPr>
              <w:t>м</w:t>
            </w:r>
            <w:r w:rsidRPr="00F75939">
              <w:rPr>
                <w:sz w:val="20"/>
                <w:vertAlign w:val="superscript"/>
              </w:rPr>
              <w:t xml:space="preserve">2 </w:t>
            </w:r>
            <w:r w:rsidRPr="00F75939">
              <w:rPr>
                <w:sz w:val="20"/>
              </w:rPr>
              <w:t>общ пл</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b/>
                <w:sz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bottom"/>
            <w:hideMark/>
          </w:tcPr>
          <w:p w:rsidR="00F75939" w:rsidRPr="00F5131A" w:rsidRDefault="00F5131A" w:rsidP="00885F8F">
            <w:pPr>
              <w:tabs>
                <w:tab w:val="left" w:pos="708"/>
              </w:tabs>
              <w:spacing w:before="60"/>
              <w:ind w:left="-16"/>
              <w:contextualSpacing/>
              <w:jc w:val="center"/>
              <w:rPr>
                <w:sz w:val="20"/>
                <w:lang w:val="en-US"/>
              </w:rPr>
            </w:pPr>
            <w:r>
              <w:rPr>
                <w:sz w:val="20"/>
                <w:lang w:val="en-US"/>
              </w:rPr>
              <w:t>21</w:t>
            </w:r>
          </w:p>
        </w:tc>
        <w:tc>
          <w:tcPr>
            <w:tcW w:w="5351"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730B61" w:rsidP="00F75939">
            <w:pPr>
              <w:tabs>
                <w:tab w:val="left" w:pos="708"/>
              </w:tabs>
              <w:spacing w:before="60"/>
              <w:contextualSpacing/>
              <w:jc w:val="center"/>
              <w:rPr>
                <w:sz w:val="20"/>
              </w:rPr>
            </w:pPr>
            <w:r>
              <w:rPr>
                <w:sz w:val="20"/>
              </w:rPr>
              <w:t>2</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trHeight w:val="70"/>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5131A" w:rsidP="00F5131A">
            <w:pPr>
              <w:tabs>
                <w:tab w:val="left" w:pos="708"/>
              </w:tabs>
              <w:spacing w:before="60"/>
              <w:ind w:left="-16"/>
              <w:contextualSpacing/>
              <w:jc w:val="center"/>
              <w:rPr>
                <w:sz w:val="20"/>
              </w:rPr>
            </w:pPr>
            <w:r>
              <w:rPr>
                <w:sz w:val="20"/>
                <w:lang w:val="en-US"/>
              </w:rPr>
              <w:t>21</w:t>
            </w:r>
            <w:r w:rsidR="00F75939"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254121" w:rsidP="00F75939">
            <w:pPr>
              <w:tabs>
                <w:tab w:val="left" w:pos="708"/>
              </w:tabs>
              <w:spacing w:before="60"/>
              <w:contextualSpacing/>
              <w:jc w:val="center"/>
              <w:rPr>
                <w:sz w:val="20"/>
              </w:rPr>
            </w:pPr>
            <w:r>
              <w:rPr>
                <w:sz w:val="20"/>
              </w:rPr>
              <w:t>43</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sz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633E6A">
        <w:trPr>
          <w:gridAfter w:val="1"/>
          <w:wAfter w:w="18" w:type="dxa"/>
          <w:jc w:val="center"/>
        </w:trPr>
        <w:tc>
          <w:tcPr>
            <w:tcW w:w="963" w:type="dxa"/>
            <w:gridSpan w:val="2"/>
            <w:tcBorders>
              <w:top w:val="nil"/>
              <w:left w:val="single" w:sz="6" w:space="0" w:color="auto"/>
              <w:bottom w:val="single" w:sz="4" w:space="0" w:color="auto"/>
              <w:right w:val="single" w:sz="4" w:space="0" w:color="000000"/>
            </w:tcBorders>
            <w:hideMark/>
          </w:tcPr>
          <w:p w:rsidR="00F75939" w:rsidRPr="00F5131A" w:rsidRDefault="00F5131A" w:rsidP="00F5131A">
            <w:pPr>
              <w:tabs>
                <w:tab w:val="left" w:pos="708"/>
              </w:tabs>
              <w:spacing w:before="60"/>
              <w:ind w:left="-16"/>
              <w:contextualSpacing/>
              <w:jc w:val="center"/>
              <w:outlineLvl w:val="1"/>
              <w:rPr>
                <w:b/>
                <w:iCs/>
                <w:sz w:val="20"/>
                <w:lang w:val="en-US"/>
              </w:rPr>
            </w:pPr>
            <w:r>
              <w:rPr>
                <w:sz w:val="20"/>
                <w:lang w:val="en-US"/>
              </w:rPr>
              <w:t>22</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outlineLvl w:val="1"/>
              <w:rPr>
                <w:rFonts w:eastAsia="Arial Unicode MS"/>
                <w:b/>
                <w:iCs/>
                <w:sz w:val="20"/>
              </w:rPr>
            </w:pPr>
            <w:r w:rsidRPr="00F75939">
              <w:rPr>
                <w:sz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730B61"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633E6A">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5131A" w:rsidRDefault="00F5131A" w:rsidP="00F5131A">
            <w:pPr>
              <w:tabs>
                <w:tab w:val="left" w:pos="708"/>
              </w:tabs>
              <w:spacing w:before="60"/>
              <w:ind w:left="-16"/>
              <w:contextualSpacing/>
              <w:jc w:val="center"/>
              <w:rPr>
                <w:sz w:val="20"/>
                <w:lang w:val="en-US"/>
              </w:rPr>
            </w:pPr>
            <w:r>
              <w:rPr>
                <w:sz w:val="20"/>
                <w:lang w:val="en-US"/>
              </w:rPr>
              <w:t>23</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633E6A" w:rsidP="00F75939">
            <w:pPr>
              <w:tabs>
                <w:tab w:val="left" w:pos="708"/>
              </w:tabs>
              <w:spacing w:before="60"/>
              <w:contextualSpacing/>
              <w:jc w:val="center"/>
              <w:rPr>
                <w:sz w:val="20"/>
              </w:rPr>
            </w:pPr>
            <w:r>
              <w:rPr>
                <w:sz w:val="20"/>
              </w:rPr>
              <w:t>ед</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730B61"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bl>
    <w:p w:rsidR="00F75939" w:rsidRPr="00F75939" w:rsidRDefault="00F75939" w:rsidP="00F75939">
      <w:pPr>
        <w:spacing w:before="60" w:line="220" w:lineRule="exact"/>
        <w:ind w:firstLine="709"/>
        <w:rPr>
          <w:sz w:val="20"/>
        </w:rPr>
      </w:pPr>
    </w:p>
    <w:p w:rsidR="00F75939" w:rsidRPr="00F75939" w:rsidRDefault="00F75939" w:rsidP="00F75939">
      <w:pPr>
        <w:spacing w:before="20"/>
        <w:ind w:left="708"/>
        <w:rPr>
          <w:sz w:val="20"/>
        </w:rPr>
      </w:pPr>
    </w:p>
    <w:p w:rsidR="00F75939" w:rsidRPr="00F75939" w:rsidRDefault="00F75939" w:rsidP="00F75939">
      <w:pPr>
        <w:spacing w:before="20"/>
        <w:ind w:left="708"/>
        <w:rPr>
          <w:sz w:val="20"/>
        </w:rPr>
      </w:pPr>
    </w:p>
    <w:tbl>
      <w:tblPr>
        <w:tblW w:w="0" w:type="auto"/>
        <w:tblLayout w:type="fixed"/>
        <w:tblLook w:val="04A0"/>
      </w:tblPr>
      <w:tblGrid>
        <w:gridCol w:w="3085"/>
        <w:gridCol w:w="2175"/>
        <w:gridCol w:w="273"/>
        <w:gridCol w:w="2181"/>
        <w:gridCol w:w="273"/>
        <w:gridCol w:w="2610"/>
      </w:tblGrid>
      <w:tr w:rsidR="00F75939" w:rsidRPr="00F75939" w:rsidTr="00F75939">
        <w:trPr>
          <w:tblHeader/>
        </w:trPr>
        <w:tc>
          <w:tcPr>
            <w:tcW w:w="3085" w:type="dxa"/>
            <w:hideMark/>
          </w:tcPr>
          <w:p w:rsidR="00F75939" w:rsidRPr="00F75939" w:rsidRDefault="00F75939" w:rsidP="00F75939">
            <w:pPr>
              <w:widowControl w:val="0"/>
              <w:spacing w:line="200" w:lineRule="exact"/>
              <w:jc w:val="center"/>
              <w:rPr>
                <w:rFonts w:cs="Arial"/>
                <w:sz w:val="20"/>
              </w:rPr>
            </w:pPr>
            <w:r w:rsidRPr="00F75939">
              <w:rPr>
                <w:rFonts w:cs="Arial"/>
                <w:sz w:val="20"/>
              </w:rPr>
              <w:lastRenderedPageBreak/>
              <w:t>Должностное лицо,</w:t>
            </w:r>
          </w:p>
          <w:p w:rsidR="00F75939" w:rsidRPr="00F75939" w:rsidRDefault="00F75939" w:rsidP="00F75939">
            <w:pPr>
              <w:widowControl w:val="0"/>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F75939" w:rsidRPr="00F75939" w:rsidRDefault="001A26FE" w:rsidP="001A26FE">
            <w:pPr>
              <w:widowControl w:val="0"/>
              <w:tabs>
                <w:tab w:val="left" w:pos="708"/>
              </w:tabs>
              <w:spacing w:line="200" w:lineRule="exact"/>
              <w:rPr>
                <w:rFonts w:cs="Arial"/>
                <w:sz w:val="20"/>
              </w:rPr>
            </w:pPr>
            <w:r>
              <w:rPr>
                <w:rFonts w:cs="Arial"/>
                <w:sz w:val="20"/>
              </w:rPr>
              <w:t>Специалист 1 категории Филипова Елена Владимировна</w:t>
            </w:r>
          </w:p>
        </w:tc>
        <w:tc>
          <w:tcPr>
            <w:tcW w:w="2883" w:type="dxa"/>
            <w:gridSpan w:val="2"/>
          </w:tcPr>
          <w:p w:rsidR="00F75939" w:rsidRPr="00F75939" w:rsidRDefault="00F75939" w:rsidP="00F75939">
            <w:pPr>
              <w:widowControl w:val="0"/>
              <w:tabs>
                <w:tab w:val="left" w:pos="708"/>
              </w:tabs>
              <w:spacing w:line="200" w:lineRule="exact"/>
              <w:rPr>
                <w:rFonts w:cs="Arial"/>
                <w:sz w:val="20"/>
              </w:rPr>
            </w:pP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(должность)</w:t>
            </w:r>
          </w:p>
          <w:p w:rsidR="00F75939" w:rsidRPr="00F75939" w:rsidRDefault="00F75939" w:rsidP="00F75939">
            <w:pPr>
              <w:widowControl w:val="0"/>
              <w:tabs>
                <w:tab w:val="left" w:pos="708"/>
              </w:tabs>
              <w:spacing w:line="240" w:lineRule="exact"/>
              <w:ind w:left="2124"/>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(Ф.И.О.)</w:t>
            </w:r>
          </w:p>
          <w:p w:rsidR="00F75939" w:rsidRPr="00F75939" w:rsidRDefault="00F75939" w:rsidP="00F75939">
            <w:pPr>
              <w:widowControl w:val="0"/>
              <w:tabs>
                <w:tab w:val="left" w:pos="708"/>
              </w:tabs>
              <w:spacing w:line="240" w:lineRule="exact"/>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tcBorders>
              <w:top w:val="single" w:sz="4" w:space="0" w:color="auto"/>
              <w:left w:val="nil"/>
              <w:bottom w:val="nil"/>
              <w:right w:val="nil"/>
            </w:tcBorders>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(подпись)</w:t>
            </w:r>
          </w:p>
        </w:tc>
      </w:tr>
      <w:tr w:rsidR="00F75939" w:rsidRPr="00F75939" w:rsidTr="00F75939">
        <w:trPr>
          <w:trHeight w:val="235"/>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vAlign w:val="bottom"/>
            <w:hideMark/>
          </w:tcPr>
          <w:p w:rsidR="00F75939" w:rsidRPr="00F75939" w:rsidRDefault="001A26FE" w:rsidP="00F75939">
            <w:pPr>
              <w:widowControl w:val="0"/>
              <w:tabs>
                <w:tab w:val="left" w:pos="708"/>
              </w:tabs>
              <w:spacing w:line="240" w:lineRule="exact"/>
              <w:rPr>
                <w:rFonts w:cs="Arial"/>
                <w:sz w:val="20"/>
              </w:rPr>
            </w:pPr>
            <w:r>
              <w:rPr>
                <w:rFonts w:cs="Arial"/>
                <w:sz w:val="20"/>
              </w:rPr>
              <w:t>_</w:t>
            </w:r>
            <w:r>
              <w:rPr>
                <w:rFonts w:cs="Arial"/>
                <w:sz w:val="20"/>
                <w:u w:val="single"/>
              </w:rPr>
              <w:t>8(382 53) 29-2-94</w:t>
            </w:r>
            <w:r>
              <w:rPr>
                <w:rFonts w:cs="Arial"/>
                <w:sz w:val="20"/>
              </w:rPr>
              <w:t>__</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181" w:type="dxa"/>
            <w:hideMark/>
          </w:tcPr>
          <w:p w:rsidR="00F75939" w:rsidRPr="001A26FE" w:rsidRDefault="00F75939" w:rsidP="001A26FE">
            <w:pPr>
              <w:widowControl w:val="0"/>
              <w:tabs>
                <w:tab w:val="left" w:pos="0"/>
              </w:tabs>
              <w:spacing w:line="240" w:lineRule="exact"/>
              <w:rPr>
                <w:rFonts w:cs="Arial"/>
                <w:sz w:val="18"/>
                <w:szCs w:val="18"/>
                <w:lang w:val="en-US"/>
              </w:rPr>
            </w:pPr>
            <w:r w:rsidRPr="001A26FE">
              <w:rPr>
                <w:rFonts w:cs="Arial"/>
                <w:sz w:val="18"/>
                <w:szCs w:val="18"/>
                <w:lang w:val="en-US"/>
              </w:rPr>
              <w:t>E-mail</w:t>
            </w:r>
            <w:r w:rsidR="001A26FE" w:rsidRPr="001A26FE">
              <w:rPr>
                <w:rFonts w:cs="Arial"/>
                <w:sz w:val="18"/>
                <w:szCs w:val="18"/>
                <w:lang w:val="en-US"/>
              </w:rPr>
              <w:t xml:space="preserve">: </w:t>
            </w:r>
            <w:r w:rsidR="001A26FE" w:rsidRPr="001A26FE">
              <w:rPr>
                <w:rFonts w:cs="Arial"/>
                <w:sz w:val="18"/>
                <w:szCs w:val="18"/>
                <w:u w:val="single"/>
                <w:lang w:val="en-US"/>
              </w:rPr>
              <w:t>novyjvasiugan@yandex.ru</w:t>
            </w:r>
          </w:p>
        </w:tc>
        <w:tc>
          <w:tcPr>
            <w:tcW w:w="273" w:type="dxa"/>
          </w:tcPr>
          <w:p w:rsidR="00F75939" w:rsidRPr="001A26FE" w:rsidRDefault="00F75939" w:rsidP="00F75939">
            <w:pPr>
              <w:widowControl w:val="0"/>
              <w:tabs>
                <w:tab w:val="left" w:pos="708"/>
              </w:tabs>
              <w:spacing w:line="240" w:lineRule="exact"/>
              <w:rPr>
                <w:rFonts w:cs="Arial"/>
                <w:sz w:val="20"/>
                <w:lang w:val="en-US"/>
              </w:rPr>
            </w:pPr>
          </w:p>
        </w:tc>
        <w:tc>
          <w:tcPr>
            <w:tcW w:w="2610" w:type="dxa"/>
            <w:vAlign w:val="bottom"/>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«_</w:t>
            </w:r>
            <w:r w:rsidR="001A26FE">
              <w:rPr>
                <w:rFonts w:cs="Arial"/>
                <w:sz w:val="20"/>
                <w:u w:val="single"/>
                <w:lang w:val="en-US"/>
              </w:rPr>
              <w:t>14</w:t>
            </w:r>
            <w:r w:rsidR="001A26FE">
              <w:rPr>
                <w:rFonts w:cs="Arial"/>
                <w:sz w:val="20"/>
              </w:rPr>
              <w:t>_</w:t>
            </w:r>
            <w:r w:rsidRPr="00F75939">
              <w:rPr>
                <w:rFonts w:cs="Arial"/>
                <w:sz w:val="20"/>
              </w:rPr>
              <w:t>» __</w:t>
            </w:r>
            <w:r w:rsidR="001A26FE">
              <w:rPr>
                <w:rFonts w:cs="Arial"/>
                <w:sz w:val="20"/>
                <w:u w:val="single"/>
              </w:rPr>
              <w:t>мая</w:t>
            </w:r>
            <w:r w:rsidR="001A26FE">
              <w:rPr>
                <w:rFonts w:cs="Arial"/>
                <w:sz w:val="20"/>
              </w:rPr>
              <w:t>__2020</w:t>
            </w:r>
            <w:r w:rsidRPr="00F75939">
              <w:rPr>
                <w:rFonts w:cs="Arial"/>
                <w:sz w:val="20"/>
              </w:rPr>
              <w:t>год</w:t>
            </w: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 xml:space="preserve"> </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hideMark/>
          </w:tcPr>
          <w:p w:rsidR="00F75939" w:rsidRPr="00F75939" w:rsidRDefault="00F75939" w:rsidP="00F75939">
            <w:pPr>
              <w:widowControl w:val="0"/>
              <w:spacing w:line="240" w:lineRule="exact"/>
              <w:jc w:val="center"/>
              <w:rPr>
                <w:rFonts w:cs="Arial"/>
                <w:sz w:val="20"/>
              </w:rPr>
            </w:pPr>
            <w:r w:rsidRPr="00F75939">
              <w:rPr>
                <w:rFonts w:cs="Arial"/>
                <w:sz w:val="20"/>
              </w:rPr>
              <w:t xml:space="preserve"> (дата составления</w:t>
            </w:r>
          </w:p>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документа)</w:t>
            </w:r>
          </w:p>
        </w:tc>
      </w:tr>
    </w:tbl>
    <w:p w:rsidR="00F75939" w:rsidRPr="007A761B" w:rsidRDefault="00F75939" w:rsidP="00F75939">
      <w:pPr>
        <w:spacing w:before="60" w:after="120"/>
        <w:jc w:val="center"/>
        <w:rPr>
          <w:b/>
          <w:sz w:val="26"/>
        </w:rPr>
      </w:pPr>
      <w:r w:rsidRPr="00F75939">
        <w:rPr>
          <w:b/>
          <w:sz w:val="26"/>
        </w:rPr>
        <w:br w:type="page"/>
      </w:r>
      <w:r w:rsidRPr="00F75939">
        <w:rPr>
          <w:b/>
          <w:sz w:val="26"/>
        </w:rPr>
        <w:lastRenderedPageBreak/>
        <w:t>Указания по заполнению формы федерального статистического наблюдения</w:t>
      </w:r>
    </w:p>
    <w:p w:rsidR="00A94572" w:rsidRDefault="00A94572" w:rsidP="00A94572">
      <w:pPr>
        <w:spacing w:line="270" w:lineRule="exact"/>
        <w:ind w:firstLine="709"/>
        <w:jc w:val="both"/>
      </w:pPr>
      <w:r>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 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94572" w:rsidRDefault="00A94572" w:rsidP="00A94572">
      <w:pPr>
        <w:tabs>
          <w:tab w:val="num" w:pos="643"/>
        </w:tabs>
        <w:autoSpaceDE w:val="0"/>
        <w:autoSpaceDN w:val="0"/>
        <w:spacing w:line="270" w:lineRule="exact"/>
        <w:ind w:firstLine="709"/>
        <w:jc w:val="both"/>
        <w:rPr>
          <w:szCs w:val="24"/>
        </w:rPr>
      </w:pPr>
      <w: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A94572" w:rsidRDefault="00A94572" w:rsidP="00A94572">
      <w:pPr>
        <w:spacing w:line="270" w:lineRule="exact"/>
        <w:ind w:firstLine="709"/>
        <w:jc w:val="both"/>
        <w:rPr>
          <w:sz w:val="28"/>
          <w:szCs w:val="28"/>
        </w:rPr>
      </w:pPr>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A94572" w:rsidRPr="00A94572" w:rsidRDefault="00A94572" w:rsidP="00A94572">
      <w:pPr>
        <w:spacing w:line="270" w:lineRule="exact"/>
        <w:ind w:firstLine="708"/>
        <w:jc w:val="both"/>
      </w:pPr>
      <w:r>
        <w:t xml:space="preserve">В </w:t>
      </w:r>
      <w:r>
        <w:rPr>
          <w:b/>
        </w:rPr>
        <w:t>кодовой части</w:t>
      </w:r>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w:t>
      </w:r>
      <w:r w:rsidRPr="00A94572">
        <w:t xml:space="preserve">по адресу: </w:t>
      </w:r>
      <w:hyperlink r:id="rId8" w:anchor="!/gs/statistic-codes" w:history="1">
        <w:r w:rsidRPr="00A94572">
          <w:rPr>
            <w:rStyle w:val="aff3"/>
            <w:color w:val="auto"/>
            <w:lang w:val="en-US"/>
          </w:rPr>
          <w:t>http</w:t>
        </w:r>
        <w:r w:rsidRPr="00A94572">
          <w:rPr>
            <w:rStyle w:val="aff3"/>
            <w:color w:val="auto"/>
          </w:rPr>
          <w:t>://</w:t>
        </w:r>
        <w:r w:rsidRPr="00A94572">
          <w:rPr>
            <w:rStyle w:val="aff3"/>
            <w:color w:val="auto"/>
            <w:lang w:val="en-US"/>
          </w:rPr>
          <w:t>websbor</w:t>
        </w:r>
        <w:r w:rsidRPr="00A94572">
          <w:rPr>
            <w:rStyle w:val="aff3"/>
            <w:color w:val="auto"/>
          </w:rPr>
          <w:t>.</w:t>
        </w:r>
        <w:r w:rsidRPr="00A94572">
          <w:rPr>
            <w:rStyle w:val="aff3"/>
            <w:color w:val="auto"/>
            <w:lang w:val="en-US"/>
          </w:rPr>
          <w:t>gks</w:t>
        </w:r>
        <w:r w:rsidRPr="00A94572">
          <w:rPr>
            <w:rStyle w:val="aff3"/>
            <w:color w:val="auto"/>
          </w:rPr>
          <w:t>.</w:t>
        </w:r>
        <w:r w:rsidRPr="00A94572">
          <w:rPr>
            <w:rStyle w:val="aff3"/>
            <w:color w:val="auto"/>
            <w:lang w:val="en-US"/>
          </w:rPr>
          <w:t>ru</w:t>
        </w:r>
        <w:r w:rsidRPr="00A94572">
          <w:rPr>
            <w:rStyle w:val="aff3"/>
            <w:color w:val="auto"/>
          </w:rPr>
          <w:t>/</w:t>
        </w:r>
        <w:r w:rsidRPr="00A94572">
          <w:rPr>
            <w:rStyle w:val="aff3"/>
            <w:color w:val="auto"/>
            <w:lang w:val="en-US"/>
          </w:rPr>
          <w:t>online</w:t>
        </w:r>
        <w:r w:rsidRPr="00A94572">
          <w:rPr>
            <w:rStyle w:val="aff3"/>
            <w:color w:val="auto"/>
          </w:rPr>
          <w:t>/#!/</w:t>
        </w:r>
        <w:r w:rsidRPr="00A94572">
          <w:rPr>
            <w:rStyle w:val="aff3"/>
            <w:color w:val="auto"/>
            <w:lang w:val="en-US"/>
          </w:rPr>
          <w:t>gs</w:t>
        </w:r>
        <w:r w:rsidRPr="00A94572">
          <w:rPr>
            <w:rStyle w:val="aff3"/>
            <w:color w:val="auto"/>
          </w:rPr>
          <w:t>/</w:t>
        </w:r>
        <w:r w:rsidRPr="00A94572">
          <w:rPr>
            <w:rStyle w:val="aff3"/>
            <w:color w:val="auto"/>
            <w:lang w:val="en-US"/>
          </w:rPr>
          <w:t>statistic</w:t>
        </w:r>
        <w:r w:rsidRPr="00A94572">
          <w:rPr>
            <w:rStyle w:val="aff3"/>
            <w:color w:val="auto"/>
          </w:rPr>
          <w:t>-</w:t>
        </w:r>
        <w:r w:rsidRPr="00A94572">
          <w:rPr>
            <w:rStyle w:val="aff3"/>
            <w:color w:val="auto"/>
            <w:lang w:val="en-US"/>
          </w:rPr>
          <w:t>codes</w:t>
        </w:r>
      </w:hyperlink>
      <w:r w:rsidRPr="00A94572">
        <w:t>.</w:t>
      </w:r>
    </w:p>
    <w:p w:rsidR="00A94572" w:rsidRDefault="00A94572" w:rsidP="00A94572">
      <w:pPr>
        <w:spacing w:line="270" w:lineRule="exact"/>
        <w:ind w:firstLine="709"/>
        <w:jc w:val="both"/>
      </w:pPr>
      <w:r>
        <w:t xml:space="preserve">В форме приводятся сведения по организациям, </w:t>
      </w:r>
      <w:r>
        <w:rPr>
          <w:b/>
        </w:rPr>
        <w:t>расположенным на территории муниципального образования</w:t>
      </w:r>
      <w:r>
        <w:t xml:space="preserve">, независимо от подчиненности и источников финансирования. </w:t>
      </w:r>
    </w:p>
    <w:p w:rsidR="00A94572" w:rsidRDefault="00A94572" w:rsidP="00A94572">
      <w:pPr>
        <w:spacing w:line="270" w:lineRule="exact"/>
        <w:ind w:firstLine="709"/>
        <w:jc w:val="both"/>
      </w:pPr>
      <w:r>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A94572" w:rsidRDefault="00A94572" w:rsidP="00A94572">
      <w:pPr>
        <w:spacing w:line="270" w:lineRule="exact"/>
        <w:ind w:firstLine="709"/>
        <w:jc w:val="both"/>
      </w:pPr>
      <w:r>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A94572" w:rsidRDefault="00A94572" w:rsidP="00A94572">
      <w:pPr>
        <w:spacing w:line="270" w:lineRule="exact"/>
        <w:ind w:firstLine="709"/>
        <w:jc w:val="both"/>
      </w:pPr>
      <w:r>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A94572" w:rsidRDefault="000B69EB" w:rsidP="00A94572">
      <w:pPr>
        <w:spacing w:line="270" w:lineRule="exact"/>
        <w:ind w:firstLine="709"/>
        <w:jc w:val="both"/>
      </w:pPr>
      <w:r>
        <w:t>по</w:t>
      </w:r>
      <w:r w:rsidR="00A94572">
        <w:t> граф</w:t>
      </w:r>
      <w:r>
        <w:t>е</w:t>
      </w:r>
      <w:r w:rsidR="00A94572">
        <w:t xml:space="preserve"> 4 – сводные данные по муниципальному району, включая информацию по межселенной территории;</w:t>
      </w:r>
    </w:p>
    <w:p w:rsidR="00A94572" w:rsidRDefault="000B69EB" w:rsidP="00A94572">
      <w:pPr>
        <w:spacing w:line="270" w:lineRule="exact"/>
        <w:ind w:firstLine="709"/>
        <w:jc w:val="both"/>
      </w:pPr>
      <w:r>
        <w:t>по</w:t>
      </w:r>
      <w:r w:rsidR="00A94572">
        <w:t> граф</w:t>
      </w:r>
      <w:r>
        <w:t>е</w:t>
      </w:r>
      <w:r w:rsidR="00A94572">
        <w:t xml:space="preserve"> 5 – данные только по межселенной территории.</w:t>
      </w:r>
    </w:p>
    <w:p w:rsidR="000B69EB" w:rsidRDefault="00A94572" w:rsidP="000B69EB">
      <w:pPr>
        <w:spacing w:line="270" w:lineRule="exact"/>
        <w:ind w:firstLine="709"/>
        <w:jc w:val="both"/>
      </w:pPr>
      <w:r>
        <w:t>Данные строк 1, 4.1.1, 4.2.1, 4.3.1, 4.4.1, 4.5.1, 4.6.1, 4.7.1, 4.8.1, 4.9.1, 4.10.1, 4.12.1, 4.14.2, 4.15.2, 4.16.2, 8 – 9 показываются с одним десятичным знаком;</w:t>
      </w:r>
      <w:r w:rsidR="000B69EB" w:rsidRPr="000B69EB">
        <w:t xml:space="preserve"> </w:t>
      </w:r>
      <w:r w:rsidR="000B69EB">
        <w:t>10 – 11.1 – с двумя десятичными знаками;</w:t>
      </w:r>
      <w:r w:rsidR="000B69EB" w:rsidRPr="000B69EB">
        <w:t xml:space="preserve"> </w:t>
      </w:r>
      <w:r w:rsidR="000B69EB">
        <w:t xml:space="preserve">остальные – в целых числах. </w:t>
      </w:r>
    </w:p>
    <w:p w:rsidR="000B69EB" w:rsidRDefault="000B69EB" w:rsidP="000B69EB">
      <w:pPr>
        <w:spacing w:line="270" w:lineRule="exact"/>
        <w:ind w:firstLine="709"/>
        <w:jc w:val="both"/>
      </w:pPr>
    </w:p>
    <w:p w:rsidR="00A94572" w:rsidRDefault="00A94572" w:rsidP="00A94572">
      <w:pPr>
        <w:spacing w:line="270" w:lineRule="exact"/>
        <w:ind w:firstLine="709"/>
        <w:jc w:val="both"/>
      </w:pPr>
    </w:p>
    <w:p w:rsidR="00A94572" w:rsidRDefault="00A94572" w:rsidP="00A94572">
      <w:pPr>
        <w:keepNext/>
        <w:spacing w:before="120" w:after="120" w:line="270" w:lineRule="exact"/>
        <w:ind w:firstLine="709"/>
        <w:jc w:val="center"/>
        <w:outlineLvl w:val="8"/>
        <w:rPr>
          <w:b/>
        </w:rPr>
      </w:pPr>
      <w:r>
        <w:rPr>
          <w:b/>
        </w:rPr>
        <w:t>Территория</w:t>
      </w:r>
    </w:p>
    <w:p w:rsidR="00A94572" w:rsidRDefault="00A94572" w:rsidP="00A94572">
      <w:pPr>
        <w:spacing w:line="270" w:lineRule="exact"/>
        <w:ind w:firstLine="709"/>
        <w:jc w:val="both"/>
      </w:pPr>
      <w:r>
        <w:t xml:space="preserve">В </w:t>
      </w:r>
      <w:r>
        <w:rPr>
          <w:b/>
        </w:rPr>
        <w:t xml:space="preserve">строке 1 </w:t>
      </w:r>
      <w:r>
        <w:t xml:space="preserve">показывается общая площадь земель муниципального образования </w:t>
      </w:r>
      <w:r>
        <w:br/>
        <w:t>(в соответствии с формой № 22-2, разрабатываемой Росреестром).</w:t>
      </w:r>
    </w:p>
    <w:p w:rsidR="00A94572" w:rsidRDefault="00A94572" w:rsidP="00A94572">
      <w:pPr>
        <w:spacing w:line="270" w:lineRule="exact"/>
        <w:ind w:firstLine="709"/>
        <w:jc w:val="both"/>
      </w:pPr>
      <w: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A94572" w:rsidRDefault="00A94572" w:rsidP="00A94572">
      <w:pPr>
        <w:keepNext/>
        <w:spacing w:before="120" w:after="120" w:line="270" w:lineRule="exact"/>
        <w:ind w:firstLine="709"/>
        <w:jc w:val="center"/>
        <w:outlineLvl w:val="8"/>
        <w:rPr>
          <w:b/>
        </w:rPr>
      </w:pPr>
      <w:r>
        <w:rPr>
          <w:b/>
        </w:rPr>
        <w:t>Объекты бытового обслуживания</w:t>
      </w:r>
    </w:p>
    <w:p w:rsidR="00A94572" w:rsidRDefault="00A94572" w:rsidP="00A94572">
      <w:pPr>
        <w:spacing w:line="270" w:lineRule="exact"/>
        <w:ind w:firstLine="709"/>
        <w:jc w:val="both"/>
      </w:pPr>
      <w:r>
        <w:t xml:space="preserve">При заполнении этого раздела необходимо руководствоваться национальным стандартом Российской Федерации </w:t>
      </w:r>
      <w:r>
        <w:rPr>
          <w:b/>
          <w:i/>
        </w:rPr>
        <w:t>ГОСТ Р 57137-2016 «Бытовое обслуживание населения. Термины и определения»</w:t>
      </w:r>
      <w:r>
        <w:rPr>
          <w:b/>
        </w:rPr>
        <w:t>.</w:t>
      </w:r>
    </w:p>
    <w:p w:rsidR="00A94572" w:rsidRDefault="00A94572" w:rsidP="00A94572">
      <w:pPr>
        <w:spacing w:line="270" w:lineRule="exact"/>
        <w:ind w:firstLine="709"/>
        <w:jc w:val="both"/>
      </w:pPr>
      <w:r>
        <w:t xml:space="preserve">В </w:t>
      </w:r>
      <w:r>
        <w:rPr>
          <w:b/>
        </w:rPr>
        <w:t>строке 2</w:t>
      </w:r>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w:t>
      </w:r>
      <w:r>
        <w:lastRenderedPageBreak/>
        <w:t>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A94572" w:rsidRDefault="00A94572" w:rsidP="00A94572">
      <w:pPr>
        <w:spacing w:line="270" w:lineRule="exact"/>
        <w:ind w:firstLine="709"/>
        <w:jc w:val="both"/>
      </w:pPr>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A94572" w:rsidRDefault="00A94572" w:rsidP="00A94572">
      <w:pPr>
        <w:autoSpaceDE w:val="0"/>
        <w:autoSpaceDN w:val="0"/>
        <w:spacing w:line="270" w:lineRule="exact"/>
        <w:ind w:firstLine="709"/>
        <w:jc w:val="both"/>
      </w:pPr>
      <w: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A94572" w:rsidRDefault="00A94572" w:rsidP="00A94572">
      <w:pPr>
        <w:autoSpaceDE w:val="0"/>
        <w:autoSpaceDN w:val="0"/>
        <w:spacing w:line="270" w:lineRule="exact"/>
        <w:ind w:firstLine="709"/>
        <w:jc w:val="both"/>
      </w:pPr>
      <w:r>
        <w:t xml:space="preserve">В строках </w:t>
      </w:r>
      <w:r>
        <w:rPr>
          <w:b/>
        </w:rPr>
        <w:t xml:space="preserve">2.1 </w:t>
      </w:r>
      <w:r>
        <w:t>–</w:t>
      </w:r>
      <w:r>
        <w:rPr>
          <w:b/>
        </w:rPr>
        <w:t xml:space="preserve"> 2.12</w:t>
      </w:r>
      <w:r>
        <w:t xml:space="preserve"> и </w:t>
      </w:r>
      <w:r>
        <w:rPr>
          <w:b/>
          <w:spacing w:val="-2"/>
        </w:rPr>
        <w:t xml:space="preserve">3.1 </w:t>
      </w:r>
      <w:r>
        <w:t>–</w:t>
      </w:r>
      <w:r>
        <w:rPr>
          <w:b/>
          <w:spacing w:val="-2"/>
        </w:rPr>
        <w:t xml:space="preserve"> 3.9</w:t>
      </w:r>
      <w:r>
        <w:rPr>
          <w:spacing w:val="-2"/>
        </w:rPr>
        <w:t xml:space="preserve"> </w:t>
      </w:r>
      <w:r>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(ОКПД2) ОК 034-2014 (КПЕС 2008), утвержденной приказом Росстата от 23.05.2016 № 244.</w:t>
      </w:r>
    </w:p>
    <w:p w:rsidR="00A94572" w:rsidRDefault="00A94572" w:rsidP="00A94572">
      <w:pPr>
        <w:autoSpaceDE w:val="0"/>
        <w:autoSpaceDN w:val="0"/>
        <w:spacing w:line="270" w:lineRule="exact"/>
        <w:ind w:firstLine="709"/>
        <w:jc w:val="both"/>
      </w:pPr>
      <w:r>
        <w:rPr>
          <w:b/>
        </w:rPr>
        <w:t xml:space="preserve">Строка 2 </w:t>
      </w:r>
      <w:r>
        <w:t>равна сумме строк 2.1 – 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A94572" w:rsidRDefault="00A94572" w:rsidP="00A94572">
      <w:pPr>
        <w:spacing w:line="270" w:lineRule="exact"/>
        <w:ind w:firstLine="709"/>
        <w:jc w:val="both"/>
      </w:pPr>
      <w:r>
        <w:t xml:space="preserve">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 </w:t>
      </w:r>
    </w:p>
    <w:p w:rsidR="00A94572" w:rsidRDefault="00A94572" w:rsidP="00A94572">
      <w:pPr>
        <w:spacing w:line="270" w:lineRule="exact"/>
        <w:ind w:firstLine="709"/>
        <w:jc w:val="both"/>
      </w:pPr>
      <w: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A94572" w:rsidRDefault="00A94572" w:rsidP="00A94572">
      <w:pPr>
        <w:spacing w:line="270" w:lineRule="exact"/>
        <w:ind w:firstLine="709"/>
        <w:jc w:val="both"/>
      </w:pPr>
      <w:r>
        <w:t xml:space="preserve">В </w:t>
      </w:r>
      <w:r>
        <w:rPr>
          <w:b/>
        </w:rPr>
        <w:t>строке 2.8</w:t>
      </w:r>
      <w:r>
        <w:t xml:space="preserve"> учитываются общедоступные бани и душевые, а также сауны.</w:t>
      </w:r>
    </w:p>
    <w:p w:rsidR="00A94572" w:rsidRDefault="00A94572" w:rsidP="00A94572">
      <w:pPr>
        <w:spacing w:line="270" w:lineRule="exact"/>
        <w:ind w:firstLine="709"/>
        <w:jc w:val="both"/>
      </w:pPr>
      <w:r>
        <w:t xml:space="preserve">В </w:t>
      </w:r>
      <w:r>
        <w:rPr>
          <w:b/>
        </w:rPr>
        <w:t>строке 2.9</w:t>
      </w:r>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A94572" w:rsidRDefault="00A94572" w:rsidP="00A94572">
      <w:pPr>
        <w:spacing w:line="270" w:lineRule="exact"/>
        <w:ind w:firstLine="709"/>
        <w:jc w:val="both"/>
      </w:pPr>
      <w:r>
        <w:t xml:space="preserve">В </w:t>
      </w:r>
      <w:r>
        <w:rPr>
          <w:b/>
        </w:rPr>
        <w:t>строке 2.10</w:t>
      </w:r>
      <w:r>
        <w:t xml:space="preserve"> учитываются объекты бытового обслуживания, оказывающие услуги фотоателье, фотолабораторий (фотоуслуги) и киноуслуги.</w:t>
      </w:r>
    </w:p>
    <w:p w:rsidR="00A94572" w:rsidRDefault="00A94572" w:rsidP="00A94572">
      <w:pPr>
        <w:spacing w:line="270" w:lineRule="exact"/>
        <w:ind w:firstLine="709"/>
        <w:jc w:val="both"/>
      </w:pPr>
      <w:r>
        <w:t xml:space="preserve">В </w:t>
      </w:r>
      <w:r>
        <w:rPr>
          <w:b/>
        </w:rPr>
        <w:t>строках</w:t>
      </w:r>
      <w:r>
        <w:t xml:space="preserve"> </w:t>
      </w:r>
      <w:r>
        <w:rPr>
          <w:b/>
        </w:rPr>
        <w:t>2.12 и 3.9</w:t>
      </w:r>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Pr>
          <w:szCs w:val="24"/>
        </w:rPr>
        <w:t xml:space="preserve"> </w:t>
      </w:r>
      <w:r>
        <w:t xml:space="preserve"> услуги справочно-информационной службы по выдаче справок и тому подобное. </w:t>
      </w:r>
    </w:p>
    <w:p w:rsidR="00A94572" w:rsidRDefault="00A94572" w:rsidP="00A94572">
      <w:pPr>
        <w:spacing w:line="270" w:lineRule="exact"/>
        <w:ind w:firstLine="709"/>
        <w:jc w:val="both"/>
        <w:rPr>
          <w:i/>
          <w:szCs w:val="24"/>
        </w:rPr>
      </w:pPr>
      <w:r>
        <w:t xml:space="preserve">Более подробный перечень прочих видов бытовых услуг </w:t>
      </w:r>
      <w:r>
        <w:rPr>
          <w:szCs w:val="24"/>
        </w:rPr>
        <w:t xml:space="preserve">размещен на официальном Интернет-портале Росстата по адресу: </w:t>
      </w:r>
      <w:r>
        <w:rPr>
          <w:i/>
          <w:szCs w:val="24"/>
          <w:lang w:val="en-US"/>
        </w:rPr>
        <w:t>www</w:t>
      </w:r>
      <w:r>
        <w:rPr>
          <w:i/>
          <w:szCs w:val="24"/>
        </w:rPr>
        <w:t>.</w:t>
      </w:r>
      <w:r>
        <w:rPr>
          <w:i/>
          <w:szCs w:val="24"/>
          <w:lang w:val="en-US"/>
        </w:rPr>
        <w:t>gks</w:t>
      </w:r>
      <w:r>
        <w:rPr>
          <w:i/>
          <w:szCs w:val="24"/>
        </w:rPr>
        <w:t>.</w:t>
      </w:r>
      <w:r>
        <w:rPr>
          <w:i/>
          <w:szCs w:val="24"/>
          <w:lang w:val="en-US"/>
        </w:rPr>
        <w:t>ru</w:t>
      </w:r>
      <w:r>
        <w:rPr>
          <w:i/>
          <w:szCs w:val="24"/>
        </w:rPr>
        <w:t>/ Официальная статистика/ Предпринимательство/ Розничная торговля, услуги населению, туризм/ Платные услуги/ Номенклатура услуг по ОКПД2.</w:t>
      </w:r>
    </w:p>
    <w:p w:rsidR="00A94572" w:rsidRDefault="00A94572" w:rsidP="00A94572">
      <w:pPr>
        <w:spacing w:line="270" w:lineRule="exact"/>
        <w:ind w:firstLine="709"/>
        <w:jc w:val="both"/>
      </w:pPr>
      <w:r>
        <w:t xml:space="preserve">В </w:t>
      </w:r>
      <w:r>
        <w:rPr>
          <w:b/>
        </w:rPr>
        <w:t xml:space="preserve">строке 3 </w:t>
      </w:r>
      <w:r>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
    <w:p w:rsidR="00A94572" w:rsidRDefault="00A94572" w:rsidP="00A94572">
      <w:pPr>
        <w:spacing w:line="270" w:lineRule="exact"/>
        <w:ind w:firstLine="709"/>
        <w:jc w:val="both"/>
      </w:pPr>
      <w:r>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A94572" w:rsidRDefault="00A94572" w:rsidP="00A94572">
      <w:pPr>
        <w:spacing w:line="270" w:lineRule="exact"/>
        <w:ind w:firstLine="709"/>
        <w:jc w:val="both"/>
      </w:pPr>
      <w:r>
        <w:rPr>
          <w:b/>
        </w:rPr>
        <w:t>Строка 3</w:t>
      </w:r>
      <w:r>
        <w:t xml:space="preserve"> равна сумме строк 3.1 – 3.9. </w:t>
      </w:r>
    </w:p>
    <w:p w:rsidR="00A94572" w:rsidRDefault="00A94572" w:rsidP="00A94572">
      <w:pPr>
        <w:spacing w:line="270" w:lineRule="exact"/>
        <w:ind w:firstLine="709"/>
        <w:jc w:val="both"/>
        <w:rPr>
          <w:spacing w:val="-2"/>
        </w:rPr>
      </w:pPr>
      <w:r>
        <w:rPr>
          <w:spacing w:val="-2"/>
        </w:rPr>
        <w:lastRenderedPageBreak/>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A94572" w:rsidRPr="00A94572" w:rsidRDefault="00A94572" w:rsidP="00A94572">
      <w:pPr>
        <w:spacing w:line="270" w:lineRule="exact"/>
        <w:ind w:firstLine="709"/>
        <w:jc w:val="both"/>
      </w:pPr>
      <w:r>
        <w:rPr>
          <w:spacing w:val="-2"/>
        </w:rPr>
        <w:t xml:space="preserve">Передвижной приемный пункт бытового обслуживания </w:t>
      </w:r>
      <w:r>
        <w:t>–</w:t>
      </w:r>
      <w:r>
        <w:rPr>
          <w:spacing w:val="-2"/>
        </w:rPr>
        <w:t xml:space="preserve">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Pr>
          <w:rStyle w:val="aff2"/>
          <w:spacing w:val="-2"/>
        </w:rPr>
        <w:footnoteReference w:id="3"/>
      </w:r>
      <w:r>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тому подобное</w:t>
      </w:r>
      <w:r>
        <w:t>.</w:t>
      </w:r>
    </w:p>
    <w:p w:rsidR="00A94572" w:rsidRDefault="00A94572" w:rsidP="00A94572">
      <w:pPr>
        <w:keepNext/>
        <w:spacing w:before="120" w:after="120" w:line="270" w:lineRule="exact"/>
        <w:ind w:firstLine="709"/>
        <w:jc w:val="center"/>
        <w:outlineLvl w:val="8"/>
        <w:rPr>
          <w:b/>
        </w:rPr>
      </w:pPr>
      <w:r>
        <w:rPr>
          <w:b/>
        </w:rPr>
        <w:t>Объекты розничной торговли и общественного питания</w:t>
      </w:r>
    </w:p>
    <w:p w:rsidR="00A94572" w:rsidRDefault="00A94572" w:rsidP="00A94572">
      <w:pPr>
        <w:spacing w:line="270" w:lineRule="exact"/>
        <w:ind w:firstLine="709"/>
        <w:jc w:val="both"/>
        <w:rPr>
          <w:szCs w:val="24"/>
        </w:rPr>
      </w:pPr>
      <w:r>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 индивидуальных предпринимателей. </w:t>
      </w:r>
      <w:r>
        <w:rPr>
          <w:b/>
          <w:i/>
        </w:rPr>
        <w:t xml:space="preserve">Определения объектов торговли и общественного питания приведены на основе «ГОСТ Р 51303-2013. Национальный стандарт Российской Федерации. Торговля. Термины и определения», утвержденный приказом Росстандарта от 28.08.2013 № 582-ст, «ГОСТ 30389-2013. Межгосударственный стандарт. Услуги общественного питания. Предприятия общественного питания. Классификация и общие требования», введен в действие приказом Росстандарта </w:t>
      </w:r>
      <w:r>
        <w:rPr>
          <w:b/>
          <w:i/>
        </w:rPr>
        <w:br/>
        <w:t>от 22.11.2013 № 1676-ст.</w:t>
      </w:r>
    </w:p>
    <w:p w:rsidR="00A94572" w:rsidRDefault="00A94572" w:rsidP="00A94572">
      <w:pPr>
        <w:spacing w:line="270" w:lineRule="exact"/>
        <w:ind w:firstLine="709"/>
        <w:jc w:val="both"/>
      </w:pPr>
      <w:r>
        <w:t xml:space="preserve">В </w:t>
      </w:r>
      <w:r>
        <w:rPr>
          <w:b/>
        </w:rPr>
        <w:t>строке 4.1</w:t>
      </w:r>
      <w:r>
        <w:t xml:space="preserve"> указывается количество магазинов. </w:t>
      </w:r>
    </w:p>
    <w:p w:rsidR="00A94572" w:rsidRDefault="00A94572" w:rsidP="00A94572">
      <w:pPr>
        <w:spacing w:line="270" w:lineRule="exact"/>
        <w:ind w:firstLine="709"/>
        <w:jc w:val="both"/>
      </w:pPr>
      <w:r>
        <w:rPr>
          <w:b/>
        </w:rPr>
        <w:t xml:space="preserve">Магазин </w:t>
      </w:r>
      <w:r>
        <w:t>–</w:t>
      </w:r>
      <w:r>
        <w:rPr>
          <w:b/>
        </w:rPr>
        <w:t xml:space="preserve"> </w:t>
      </w:r>
      <w:r>
        <w:t>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A94572" w:rsidRDefault="00A94572" w:rsidP="00A94572">
      <w:pPr>
        <w:spacing w:line="270" w:lineRule="exact"/>
        <w:ind w:firstLine="709"/>
        <w:jc w:val="both"/>
      </w:pPr>
      <w:r>
        <w:rPr>
          <w:b/>
        </w:rPr>
        <w:t>Строка 4.2 г</w:t>
      </w:r>
      <w:r>
        <w:rPr>
          <w:b/>
          <w:bCs/>
        </w:rPr>
        <w:t xml:space="preserve">ипермаркеты </w:t>
      </w:r>
      <w:r>
        <w:t>–</w:t>
      </w:r>
      <w:r>
        <w:rPr>
          <w:b/>
          <w:bCs/>
        </w:rPr>
        <w:t xml:space="preserve"> </w:t>
      </w:r>
      <w:r>
        <w:t>магазины с площадью торгового зала от 5000 м</w:t>
      </w:r>
      <w:r>
        <w:rPr>
          <w:vertAlign w:val="superscript"/>
        </w:rPr>
        <w:t>2</w:t>
      </w:r>
      <w:r>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A94572" w:rsidRDefault="00A94572" w:rsidP="00A94572">
      <w:pPr>
        <w:spacing w:line="270" w:lineRule="exact"/>
        <w:ind w:firstLine="709"/>
        <w:jc w:val="both"/>
      </w:pPr>
      <w:r>
        <w:rPr>
          <w:b/>
        </w:rPr>
        <w:t xml:space="preserve">Строка 4.3 </w:t>
      </w:r>
      <w:r>
        <w:rPr>
          <w:b/>
          <w:bCs/>
        </w:rPr>
        <w:t>супермаркеты</w:t>
      </w:r>
      <w:r>
        <w:t xml:space="preserve"> (</w:t>
      </w:r>
      <w:r>
        <w:rPr>
          <w:i/>
          <w:iCs/>
        </w:rPr>
        <w:t>универсамы</w:t>
      </w:r>
      <w:r>
        <w:t>) – магазины с площадью торгового зала от 400 м</w:t>
      </w:r>
      <w:r>
        <w:rPr>
          <w:vertAlign w:val="superscript"/>
        </w:rPr>
        <w:t>2</w:t>
      </w:r>
      <w:r>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A94572" w:rsidRDefault="00A94572" w:rsidP="00A94572">
      <w:pPr>
        <w:spacing w:line="270" w:lineRule="exact"/>
        <w:ind w:firstLine="709"/>
        <w:jc w:val="both"/>
      </w:pPr>
      <w:r>
        <w:rPr>
          <w:rFonts w:cs="Calibri"/>
          <w:b/>
        </w:rPr>
        <w:t>Гастроном</w:t>
      </w:r>
      <w:r>
        <w:rPr>
          <w:rFonts w:cs="Calibri"/>
        </w:rPr>
        <w:t xml:space="preserve"> </w:t>
      </w:r>
      <w:r>
        <w:t>–</w:t>
      </w:r>
      <w:r>
        <w:rPr>
          <w:rFonts w:cs="Calibri"/>
        </w:rPr>
        <w:t xml:space="preserve"> магазин с площадью торгового зала от 400 м</w:t>
      </w:r>
      <w:r>
        <w:rPr>
          <w:rFonts w:cs="Calibri"/>
          <w:vertAlign w:val="superscript"/>
        </w:rPr>
        <w:t>2</w:t>
      </w:r>
      <w:r>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и безалкогольных напитков </w:t>
      </w:r>
      <w:r>
        <w:t>и тому подобное</w:t>
      </w:r>
      <w:r>
        <w:rPr>
          <w:rFonts w:cs="Calibri"/>
        </w:rPr>
        <w:t>) преимущественно с использованием индивидуального обслуживания покупателей через прилавок.</w:t>
      </w:r>
    </w:p>
    <w:p w:rsidR="00A94572" w:rsidRDefault="00A94572" w:rsidP="00A94572">
      <w:pPr>
        <w:spacing w:line="270" w:lineRule="exact"/>
        <w:ind w:firstLine="709"/>
        <w:jc w:val="both"/>
      </w:pPr>
      <w:r>
        <w:rPr>
          <w:b/>
        </w:rPr>
        <w:t xml:space="preserve">Строка 4.4 специализированные продовольственные магазины </w:t>
      </w:r>
      <w:r>
        <w:t>–</w:t>
      </w:r>
      <w:r>
        <w:rPr>
          <w:b/>
        </w:rPr>
        <w:t xml:space="preserve"> </w:t>
      </w:r>
      <w:r>
        <w:t>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строке также учитываются магазины-салоны (бутики).</w:t>
      </w:r>
    </w:p>
    <w:p w:rsidR="00A94572" w:rsidRDefault="00A94572" w:rsidP="00A94572">
      <w:pPr>
        <w:spacing w:line="270" w:lineRule="exact"/>
        <w:ind w:firstLine="709"/>
        <w:jc w:val="both"/>
      </w:pPr>
      <w:r>
        <w:rPr>
          <w:b/>
        </w:rPr>
        <w:t xml:space="preserve">Строка 4.5 специализированные непродовольственные магазины </w:t>
      </w:r>
      <w:r>
        <w:t>–</w:t>
      </w:r>
      <w:r>
        <w:rPr>
          <w:b/>
        </w:rPr>
        <w:t xml:space="preserve"> </w:t>
      </w:r>
      <w:r>
        <w:t>магазины, в которых осуществляется продажа товаров одной непродовольственной группы или ее части («одежда», «обувь», «ткани», «мебель», «книги», «зоотовары», «семена», «цветы» и так далее). По данной строке также учитываются магазины-салоны (бутики).</w:t>
      </w:r>
    </w:p>
    <w:p w:rsidR="00A94572" w:rsidRDefault="00A94572" w:rsidP="00A94572">
      <w:pPr>
        <w:spacing w:line="270" w:lineRule="exact"/>
        <w:ind w:firstLine="709"/>
        <w:jc w:val="both"/>
      </w:pPr>
      <w:r>
        <w:rPr>
          <w:b/>
        </w:rPr>
        <w:t xml:space="preserve">Строка 4.6 </w:t>
      </w:r>
      <w:r>
        <w:rPr>
          <w:b/>
          <w:bCs/>
        </w:rPr>
        <w:t>минимаркеты</w:t>
      </w:r>
      <w:r>
        <w:t xml:space="preserve"> (</w:t>
      </w:r>
      <w:r>
        <w:rPr>
          <w:i/>
          <w:iCs/>
        </w:rPr>
        <w:t>магазины «Продукты»</w:t>
      </w:r>
      <w:r>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A94572" w:rsidRDefault="00A94572" w:rsidP="00A94572">
      <w:pPr>
        <w:spacing w:line="270" w:lineRule="exact"/>
        <w:ind w:firstLine="709"/>
        <w:jc w:val="both"/>
      </w:pPr>
      <w:r>
        <w:rPr>
          <w:b/>
        </w:rPr>
        <w:lastRenderedPageBreak/>
        <w:t xml:space="preserve">Строка 4.7 универмаги </w:t>
      </w:r>
      <w:r>
        <w:t>–</w:t>
      </w:r>
      <w:r>
        <w:rPr>
          <w:b/>
          <w:bCs/>
        </w:rPr>
        <w:t xml:space="preserve"> </w:t>
      </w:r>
      <w:r>
        <w:t>магазины с совокупной площадью торговых залов от 3500 м</w:t>
      </w:r>
      <w:r>
        <w:rPr>
          <w:vertAlign w:val="superscript"/>
        </w:rPr>
        <w:t xml:space="preserve">2 </w:t>
      </w:r>
      <w:r>
        <w:t>в городском населенном пункте и от 650 м</w:t>
      </w:r>
      <w:r>
        <w:rPr>
          <w:vertAlign w:val="superscript"/>
        </w:rPr>
        <w:t>2</w:t>
      </w:r>
      <w:r>
        <w:t xml:space="preserve"> в сельском населенном пункте, в которых осуществляют продажу непродовольственных товаров универсального ассортимента.</w:t>
      </w:r>
    </w:p>
    <w:p w:rsidR="00A94572" w:rsidRDefault="00A94572" w:rsidP="00A94572">
      <w:pPr>
        <w:spacing w:line="270" w:lineRule="exact"/>
        <w:ind w:firstLine="709"/>
        <w:jc w:val="both"/>
      </w:pPr>
      <w:r>
        <w:rPr>
          <w:b/>
        </w:rPr>
        <w:t xml:space="preserve">Строка 4.8 прочие магазины </w:t>
      </w:r>
      <w:r>
        <w:t>–</w:t>
      </w:r>
      <w:r>
        <w:rPr>
          <w:b/>
        </w:rPr>
        <w:t xml:space="preserve"> </w:t>
      </w:r>
      <w:r>
        <w:t>предприятия розничной торговли, реализующие товары  нескольких непродовольственных групп («Промтовары», «Все для дома», «Комиссионный магазин», «Секонд Хенд», «Сток», антикварные магазины, «Медтехника»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A94572" w:rsidRDefault="00A94572" w:rsidP="00A94572">
      <w:pPr>
        <w:spacing w:line="270" w:lineRule="exact"/>
        <w:ind w:firstLine="709"/>
        <w:jc w:val="both"/>
      </w:pPr>
      <w:r>
        <w:rPr>
          <w:b/>
        </w:rPr>
        <w:t>Строка 4.9 магазины-</w:t>
      </w:r>
      <w:r>
        <w:rPr>
          <w:b/>
          <w:bCs/>
        </w:rPr>
        <w:t xml:space="preserve">дискаунтеры </w:t>
      </w:r>
      <w:r>
        <w:t>–</w:t>
      </w:r>
      <w:r>
        <w:rPr>
          <w:b/>
          <w:bCs/>
        </w:rPr>
        <w:t xml:space="preserve"> </w:t>
      </w:r>
      <w:r>
        <w:t>магазины типа супермаркет (универсам) эконом-класса с площадью торгового зала от 250 м</w:t>
      </w:r>
      <w:r>
        <w:rPr>
          <w:vertAlign w:val="superscript"/>
        </w:rPr>
        <w:t>2</w:t>
      </w:r>
      <w:r>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Магазины-дискаунтеры также должны быть распределены по строкам 4.2 – 4.8.</w:t>
      </w:r>
    </w:p>
    <w:p w:rsidR="00A94572" w:rsidRDefault="00A94572" w:rsidP="00A94572">
      <w:pPr>
        <w:spacing w:line="270" w:lineRule="exact"/>
        <w:ind w:firstLine="709"/>
        <w:jc w:val="both"/>
      </w:pPr>
      <w:r>
        <w:t xml:space="preserve">В </w:t>
      </w:r>
      <w:r>
        <w:rPr>
          <w:b/>
        </w:rPr>
        <w:t>строке 4.10</w:t>
      </w:r>
      <w:r>
        <w:t xml:space="preserve"> указывается количество павильонов.</w:t>
      </w:r>
    </w:p>
    <w:p w:rsidR="00A94572" w:rsidRDefault="00A94572" w:rsidP="00A94572">
      <w:pPr>
        <w:spacing w:line="270" w:lineRule="exact"/>
        <w:ind w:firstLine="709"/>
        <w:jc w:val="both"/>
      </w:pPr>
      <w:r>
        <w:rPr>
          <w:rFonts w:cs="Calibri"/>
          <w:b/>
        </w:rPr>
        <w:t>Торговый павильон</w:t>
      </w:r>
      <w:r>
        <w:rPr>
          <w:rFonts w:cs="Calibri"/>
        </w:rPr>
        <w:t xml:space="preserve"> </w:t>
      </w:r>
      <w:r>
        <w:t>–</w:t>
      </w:r>
      <w:r>
        <w:rPr>
          <w:rFonts w:cs="Calibri"/>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94572" w:rsidRDefault="00A94572" w:rsidP="00A94572">
      <w:pPr>
        <w:spacing w:line="270" w:lineRule="exact"/>
        <w:ind w:firstLine="709"/>
        <w:jc w:val="both"/>
      </w:pPr>
      <w:r>
        <w:rPr>
          <w:b/>
          <w:bCs/>
        </w:rPr>
        <w:t xml:space="preserve">Торговая палатка </w:t>
      </w:r>
      <w:r>
        <w:t>–</w:t>
      </w:r>
      <w:r>
        <w:rPr>
          <w:b/>
          <w:bCs/>
        </w:rPr>
        <w:t xml:space="preserve"> </w:t>
      </w:r>
      <w:r>
        <w:rPr>
          <w:bCs/>
        </w:rPr>
        <w:t>н</w:t>
      </w:r>
      <w:r>
        <w:t>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94572" w:rsidRDefault="00A94572" w:rsidP="00A94572">
      <w:pPr>
        <w:spacing w:line="270" w:lineRule="exact"/>
        <w:ind w:firstLine="709"/>
        <w:jc w:val="both"/>
      </w:pPr>
      <w:r>
        <w:rPr>
          <w:b/>
          <w:bCs/>
        </w:rPr>
        <w:t xml:space="preserve">Киоск </w:t>
      </w:r>
      <w:r>
        <w:t>–</w:t>
      </w:r>
      <w:r>
        <w:rPr>
          <w:b/>
          <w:bCs/>
        </w:rPr>
        <w:t xml:space="preserve"> </w:t>
      </w:r>
      <w: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94572" w:rsidRDefault="00A94572" w:rsidP="00A94572">
      <w:pPr>
        <w:spacing w:line="270" w:lineRule="exact"/>
        <w:ind w:firstLine="709"/>
        <w:jc w:val="both"/>
      </w:pPr>
      <w:r>
        <w:t xml:space="preserve">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w:t>
      </w:r>
      <w:r>
        <w:rPr>
          <w:b/>
        </w:rPr>
        <w:t>строке 4.11</w:t>
      </w:r>
      <w:r>
        <w:t xml:space="preserve"> не отражаются.</w:t>
      </w:r>
    </w:p>
    <w:p w:rsidR="00A94572" w:rsidRDefault="00A94572" w:rsidP="00A94572">
      <w:pPr>
        <w:spacing w:line="270" w:lineRule="exact"/>
        <w:ind w:firstLine="709"/>
        <w:jc w:val="both"/>
      </w:pPr>
      <w:r>
        <w:t xml:space="preserve">По строке </w:t>
      </w:r>
      <w:r>
        <w:rPr>
          <w:b/>
        </w:rPr>
        <w:t>4.12</w:t>
      </w:r>
      <w:r>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A94572" w:rsidRDefault="00A94572" w:rsidP="00A94572">
      <w:pPr>
        <w:spacing w:line="270" w:lineRule="exact"/>
        <w:ind w:firstLine="709"/>
        <w:jc w:val="both"/>
      </w:pPr>
      <w:r>
        <w:t xml:space="preserve">В </w:t>
      </w:r>
      <w:r>
        <w:rPr>
          <w:b/>
        </w:rPr>
        <w:t>строках 4.1.1, 4.2.1, 4.3.1, 4.4.1, 4.5.1, 4.6.1, 4.7.1, 4.8.1, 4.9.1, 4.10.1, 4.12.1</w:t>
      </w:r>
      <w: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A94572" w:rsidRDefault="00A94572" w:rsidP="00A94572">
      <w:pPr>
        <w:spacing w:line="270" w:lineRule="exact"/>
        <w:ind w:firstLine="709"/>
        <w:jc w:val="both"/>
      </w:pPr>
      <w:r>
        <w:t xml:space="preserve">Объекты розничной торговли, расположенные в торговых центрах, торговых комплексах, аутлет-центрах и моллах, учитываются в строках </w:t>
      </w:r>
      <w:r>
        <w:rPr>
          <w:b/>
        </w:rPr>
        <w:t xml:space="preserve">4.1 </w:t>
      </w:r>
      <w:r>
        <w:t>–</w:t>
      </w:r>
      <w:r>
        <w:rPr>
          <w:b/>
        </w:rPr>
        <w:t xml:space="preserve"> 4.13.</w:t>
      </w:r>
      <w:r>
        <w:t xml:space="preserve">  При этом необходимо учитывать, что:</w:t>
      </w:r>
    </w:p>
    <w:p w:rsidR="00A94572" w:rsidRDefault="00A94572" w:rsidP="00A94572">
      <w:pPr>
        <w:spacing w:line="270" w:lineRule="exact"/>
        <w:ind w:firstLine="709"/>
        <w:jc w:val="both"/>
      </w:pPr>
      <w:r>
        <w:rPr>
          <w:b/>
        </w:rPr>
        <w:t>Торговый центр</w:t>
      </w:r>
      <w:r>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A94572" w:rsidRDefault="00A94572" w:rsidP="00A94572">
      <w:pPr>
        <w:spacing w:line="270" w:lineRule="exact"/>
        <w:ind w:firstLine="709"/>
        <w:jc w:val="both"/>
      </w:pPr>
      <w:r>
        <w:rPr>
          <w:b/>
        </w:rPr>
        <w:t>Торговый комплекс</w:t>
      </w:r>
      <w:r>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A94572" w:rsidRDefault="00A94572" w:rsidP="00A94572">
      <w:pPr>
        <w:spacing w:line="270" w:lineRule="exact"/>
        <w:ind w:firstLine="709"/>
        <w:jc w:val="both"/>
      </w:pPr>
      <w:r>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w:t>
      </w:r>
      <w:r>
        <w:lastRenderedPageBreak/>
        <w:t>зданий, сооружений и оборудования, уборка мусора, охрана торговых объектов, организация питания служащих и тому подобное.</w:t>
      </w:r>
    </w:p>
    <w:p w:rsidR="00A94572" w:rsidRDefault="00A94572" w:rsidP="00A94572">
      <w:pPr>
        <w:spacing w:line="270" w:lineRule="exact"/>
        <w:ind w:firstLine="709"/>
        <w:jc w:val="both"/>
      </w:pPr>
      <w:r>
        <w:rPr>
          <w:b/>
        </w:rPr>
        <w:t>Аутлет-центр</w:t>
      </w:r>
      <w:r>
        <w:t xml:space="preserve"> – торговый центр с общей площадью свыше 5000 м</w:t>
      </w:r>
      <w:r>
        <w:rPr>
          <w:vertAlign w:val="superscript"/>
        </w:rPr>
        <w:t>2</w:t>
      </w:r>
      <w: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A94572" w:rsidRDefault="00A94572" w:rsidP="00A94572">
      <w:pPr>
        <w:spacing w:line="270" w:lineRule="exact"/>
        <w:ind w:firstLine="709"/>
        <w:jc w:val="both"/>
      </w:pPr>
      <w:r>
        <w:rPr>
          <w:b/>
        </w:rPr>
        <w:t>Молл</w:t>
      </w:r>
      <w:r>
        <w:t xml:space="preserve"> – многофункциональный торгово-развлекательный центр общей площадью от 100000 м</w:t>
      </w:r>
      <w:r>
        <w:rPr>
          <w:vertAlign w:val="superscript"/>
        </w:rPr>
        <w:t>2</w:t>
      </w:r>
      <w:r>
        <w:t>.</w:t>
      </w:r>
    </w:p>
    <w:p w:rsidR="00A94572" w:rsidRDefault="00A94572" w:rsidP="00A94572">
      <w:pPr>
        <w:spacing w:line="270" w:lineRule="exact"/>
        <w:ind w:firstLine="709"/>
        <w:jc w:val="both"/>
      </w:pPr>
      <w:r>
        <w:t xml:space="preserve">В </w:t>
      </w:r>
      <w:r>
        <w:rPr>
          <w:b/>
        </w:rPr>
        <w:t>строках 4.14 и 4.15</w:t>
      </w:r>
      <w:r>
        <w:t xml:space="preserve"> указывается количество столовых и закусочных. В </w:t>
      </w:r>
      <w:r>
        <w:rPr>
          <w:b/>
        </w:rPr>
        <w:t xml:space="preserve">строке 4.15 </w:t>
      </w:r>
      <w:r>
        <w:t xml:space="preserve">указывается количество столовых учебных заведений, промышленных предприятий, организаций социальной сферы (больниц, детских домов, домов-интернатов и тому подобное) и других организаций. В случае,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Pr>
          <w:b/>
        </w:rPr>
        <w:t xml:space="preserve">строки 4.15 </w:t>
      </w:r>
      <w:r>
        <w:t>–</w:t>
      </w:r>
      <w:r>
        <w:rPr>
          <w:b/>
        </w:rPr>
        <w:t xml:space="preserve"> 4.15.2</w:t>
      </w:r>
      <w:r>
        <w:t xml:space="preserve"> не заполняются.</w:t>
      </w:r>
    </w:p>
    <w:p w:rsidR="00A94572" w:rsidRDefault="00A94572" w:rsidP="00A94572">
      <w:pPr>
        <w:spacing w:line="270" w:lineRule="exact"/>
        <w:ind w:firstLine="709"/>
        <w:jc w:val="both"/>
      </w:pPr>
      <w:r>
        <w:rPr>
          <w:b/>
        </w:rPr>
        <w:t>Столовая</w:t>
      </w:r>
      <w:r>
        <w:t xml:space="preserve">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 </w:t>
      </w:r>
    </w:p>
    <w:p w:rsidR="00A94572" w:rsidRDefault="00A94572" w:rsidP="00A94572">
      <w:pPr>
        <w:spacing w:line="270" w:lineRule="exact"/>
        <w:ind w:firstLine="709"/>
        <w:jc w:val="both"/>
      </w:pPr>
      <w:r>
        <w:rPr>
          <w:b/>
        </w:rPr>
        <w:t>Ззакусочная</w:t>
      </w:r>
      <w:r>
        <w:t xml:space="preserve">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 </w:t>
      </w:r>
    </w:p>
    <w:p w:rsidR="00A94572" w:rsidRDefault="00A94572" w:rsidP="00A94572">
      <w:pPr>
        <w:spacing w:line="270" w:lineRule="exact"/>
        <w:ind w:firstLine="709"/>
        <w:jc w:val="both"/>
      </w:pPr>
      <w:r>
        <w:t xml:space="preserve">В </w:t>
      </w:r>
      <w:r>
        <w:rPr>
          <w:b/>
        </w:rPr>
        <w:t>строках 4.14.1 и 4.15.1</w:t>
      </w:r>
      <w:r>
        <w:t xml:space="preserve"> указывается число мест, определяемое по числу посетителей, на одновременное обслуживание которых рассчитан объект общественного питания.</w:t>
      </w:r>
    </w:p>
    <w:p w:rsidR="00A94572" w:rsidRDefault="00A94572" w:rsidP="00A94572">
      <w:pPr>
        <w:spacing w:line="270" w:lineRule="exact"/>
        <w:ind w:firstLine="709"/>
        <w:jc w:val="both"/>
      </w:pPr>
      <w:r>
        <w:t xml:space="preserve">В </w:t>
      </w:r>
      <w:r>
        <w:rPr>
          <w:b/>
        </w:rPr>
        <w:t>строке 4.16</w:t>
      </w:r>
      <w:r>
        <w:t xml:space="preserve"> показывается количество ресторанов, кафе и баров; в </w:t>
      </w:r>
      <w:r>
        <w:rPr>
          <w:b/>
        </w:rPr>
        <w:t xml:space="preserve">строке 4.16.1 </w:t>
      </w:r>
      <w:r>
        <w:t>–</w:t>
      </w:r>
      <w:r>
        <w:rPr>
          <w:b/>
        </w:rPr>
        <w:t xml:space="preserve"> </w:t>
      </w:r>
      <w:r>
        <w:t xml:space="preserve">число мест в них. </w:t>
      </w:r>
    </w:p>
    <w:p w:rsidR="00A94572" w:rsidRDefault="00A94572" w:rsidP="00A94572">
      <w:pPr>
        <w:spacing w:line="270" w:lineRule="exact"/>
        <w:ind w:firstLine="709"/>
        <w:jc w:val="both"/>
      </w:pPr>
      <w:r>
        <w:rPr>
          <w:b/>
        </w:rPr>
        <w:t>Ресторан</w:t>
      </w:r>
      <w:r>
        <w:t xml:space="preserve"> – предприятие (объект) питания, предоставляющее потребителю услуги </w:t>
      </w:r>
      <w:r>
        <w:br/>
        <w:t xml:space="preserve">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A94572" w:rsidRDefault="00A94572" w:rsidP="00A94572">
      <w:pPr>
        <w:spacing w:line="270" w:lineRule="exact"/>
        <w:ind w:firstLine="709"/>
        <w:jc w:val="both"/>
      </w:pPr>
      <w:r>
        <w:rPr>
          <w:b/>
        </w:rPr>
        <w:t>Кафе</w:t>
      </w:r>
      <w:r>
        <w:t xml:space="preserve"> – предприятие (объект) питания, предоставляющее потребителю услуги </w:t>
      </w:r>
      <w:r>
        <w:br/>
        <w:t>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A94572" w:rsidRDefault="00A94572" w:rsidP="00A94572">
      <w:pPr>
        <w:spacing w:line="270" w:lineRule="exact"/>
        <w:ind w:firstLine="709"/>
        <w:jc w:val="both"/>
        <w:rPr>
          <w:strike/>
        </w:rPr>
      </w:pPr>
      <w:r>
        <w:rPr>
          <w:b/>
        </w:rPr>
        <w:t xml:space="preserve">Бар </w:t>
      </w:r>
      <w:r>
        <w:t>–</w:t>
      </w:r>
      <w:r>
        <w:rPr>
          <w:b/>
        </w:rPr>
        <w:t xml:space="preserve"> </w:t>
      </w:r>
      <w:r>
        <w:t xml:space="preserve">предприятие (объект) питания, оборудованное барной стойкой и реализующее, </w:t>
      </w:r>
      <w:r>
        <w:br/>
        <w:t xml:space="preserve">в зависимости от специализации, алкогольные и (или) безалкогольные напитки, горячие </w:t>
      </w:r>
      <w:r>
        <w:br/>
        <w:t>и прохладительные напитки, блюда, холодные и горячие закуски в ограниченном ассортименте, покупные товары.</w:t>
      </w:r>
    </w:p>
    <w:p w:rsidR="00A94572" w:rsidRDefault="00A94572" w:rsidP="00A94572">
      <w:pPr>
        <w:spacing w:line="270" w:lineRule="exact"/>
        <w:ind w:firstLine="709"/>
        <w:jc w:val="both"/>
      </w:pPr>
      <w:r>
        <w:t xml:space="preserve">В </w:t>
      </w:r>
      <w:r>
        <w:rPr>
          <w:b/>
        </w:rPr>
        <w:t>строках 4.14.2, 4.15.2 и 4.16.2</w:t>
      </w:r>
      <w:r>
        <w:t xml:space="preserve"> указывается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доготовки продукции, станций раздачи, раздаточных зон и тому подобное недоступных для потребителей.</w:t>
      </w:r>
    </w:p>
    <w:p w:rsidR="00A94572" w:rsidRDefault="00A94572" w:rsidP="00A94572">
      <w:pPr>
        <w:spacing w:line="270" w:lineRule="exact"/>
        <w:ind w:firstLine="709"/>
        <w:jc w:val="both"/>
      </w:pPr>
      <w:r>
        <w:t>Объекты общественного питания, расположенные в торговых центрах, торговых комплексах, аутлет-центрах и моллах учитываются в строках 4.14 – 4.16.</w:t>
      </w:r>
    </w:p>
    <w:p w:rsidR="00A94572" w:rsidRDefault="00A94572" w:rsidP="00A94572">
      <w:pPr>
        <w:keepNext/>
        <w:spacing w:before="120" w:after="120" w:line="270" w:lineRule="exact"/>
        <w:ind w:firstLine="709"/>
        <w:jc w:val="center"/>
        <w:outlineLvl w:val="8"/>
        <w:rPr>
          <w:b/>
        </w:rPr>
      </w:pPr>
      <w:r>
        <w:rPr>
          <w:b/>
        </w:rPr>
        <w:t>Спортивные сооружения</w:t>
      </w:r>
    </w:p>
    <w:p w:rsidR="00A94572" w:rsidRDefault="00A94572" w:rsidP="00A94572">
      <w:pPr>
        <w:spacing w:line="270" w:lineRule="exact"/>
        <w:ind w:firstLine="709"/>
        <w:jc w:val="both"/>
      </w:pPr>
      <w:r>
        <w:t xml:space="preserve">Информация о числе спортивных сооружений </w:t>
      </w:r>
      <w:r>
        <w:rPr>
          <w:b/>
        </w:rPr>
        <w:t>(строки 5 – 5.5.1)</w:t>
      </w:r>
      <w:r>
        <w:t xml:space="preserve"> заполняется в соответствии с формой федерального статистического наблюдения № 1-ФК «Сведения о физической культуре и спорте».</w:t>
      </w:r>
    </w:p>
    <w:p w:rsidR="00A94572" w:rsidRDefault="00A94572" w:rsidP="00A94572">
      <w:pPr>
        <w:spacing w:line="270" w:lineRule="exact"/>
        <w:ind w:firstLine="709"/>
        <w:jc w:val="both"/>
      </w:pPr>
      <w:r>
        <w:lastRenderedPageBreak/>
        <w:t xml:space="preserve">В </w:t>
      </w:r>
      <w:r>
        <w:rPr>
          <w:b/>
        </w:rPr>
        <w:t xml:space="preserve">строке 5 </w:t>
      </w:r>
      <w:r>
        <w:t xml:space="preserve">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 </w:t>
      </w:r>
    </w:p>
    <w:p w:rsidR="00A94572" w:rsidRDefault="00A94572" w:rsidP="00A94572">
      <w:pPr>
        <w:spacing w:line="270" w:lineRule="exact"/>
        <w:ind w:firstLine="709"/>
        <w:jc w:val="both"/>
      </w:pPr>
      <w:r>
        <w:t>Кроме того, необходимо учитывать спортивные залы (площадки) общеобразовательных школ, средних и высших учебных заведений.</w:t>
      </w:r>
    </w:p>
    <w:p w:rsidR="00A94572" w:rsidRDefault="00A94572" w:rsidP="00A94572">
      <w:pPr>
        <w:spacing w:line="270" w:lineRule="exact"/>
        <w:ind w:firstLine="709"/>
        <w:jc w:val="both"/>
      </w:pPr>
      <w:r>
        <w:t>Спортивные сооружения учитываются по месту их фактического расположения.</w:t>
      </w:r>
    </w:p>
    <w:p w:rsidR="00A94572" w:rsidRDefault="00A94572" w:rsidP="00A94572">
      <w:pPr>
        <w:spacing w:line="270" w:lineRule="exact"/>
        <w:ind w:firstLine="709"/>
        <w:jc w:val="both"/>
      </w:pPr>
      <w:r>
        <w:t xml:space="preserve">В </w:t>
      </w:r>
      <w:r>
        <w:rPr>
          <w:b/>
        </w:rPr>
        <w:t>строке 5.2</w:t>
      </w:r>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Pr>
          <w:b/>
        </w:rPr>
        <w:t>строке 5.3</w:t>
      </w:r>
      <w:r>
        <w:t xml:space="preserve"> «плоскостные спортивные сооружения». </w:t>
      </w:r>
    </w:p>
    <w:p w:rsidR="00A94572" w:rsidRDefault="00A94572" w:rsidP="00A94572">
      <w:pPr>
        <w:spacing w:line="270" w:lineRule="exact"/>
        <w:ind w:firstLine="709"/>
        <w:jc w:val="both"/>
      </w:pPr>
      <w:r>
        <w:t xml:space="preserve">В </w:t>
      </w:r>
      <w:r>
        <w:rPr>
          <w:b/>
        </w:rPr>
        <w:t>строке 5.3</w:t>
      </w:r>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
    <w:p w:rsidR="00A94572" w:rsidRDefault="00A94572" w:rsidP="00A94572">
      <w:pPr>
        <w:spacing w:line="270" w:lineRule="exact"/>
        <w:ind w:firstLine="709"/>
        <w:jc w:val="both"/>
      </w:pPr>
      <w:r>
        <w:t xml:space="preserve">В </w:t>
      </w:r>
      <w:r>
        <w:rPr>
          <w:b/>
        </w:rPr>
        <w:t>строке 5.4</w:t>
      </w:r>
      <w:r>
        <w:t xml:space="preserve"> учету подлежат крытые сооружения, оборудованные для определенного вида занятий или универсального назначения.</w:t>
      </w:r>
    </w:p>
    <w:p w:rsidR="00A94572" w:rsidRDefault="00A94572" w:rsidP="00A94572">
      <w:pPr>
        <w:spacing w:line="270" w:lineRule="exact"/>
        <w:ind w:firstLine="709"/>
        <w:jc w:val="both"/>
      </w:pPr>
      <w:r>
        <w:t xml:space="preserve">В </w:t>
      </w:r>
      <w:r>
        <w:rPr>
          <w:b/>
        </w:rPr>
        <w:t>строке 5.5</w:t>
      </w:r>
      <w:r>
        <w:t xml:space="preserve"> учитываются открытые и крытые ванны плавательных бассейнов, размером не менее 10х6 метров. </w:t>
      </w:r>
    </w:p>
    <w:p w:rsidR="00A94572" w:rsidRDefault="00A94572" w:rsidP="00A94572">
      <w:pPr>
        <w:spacing w:line="270" w:lineRule="exact"/>
        <w:ind w:firstLine="709"/>
        <w:jc w:val="both"/>
      </w:pPr>
      <w:r>
        <w:t xml:space="preserve">Информация о числе детско-юношеских спортивных школ и численности занимающихся в них </w:t>
      </w:r>
      <w:r>
        <w:rPr>
          <w:b/>
        </w:rPr>
        <w:t>(строки 6 и 7)</w:t>
      </w:r>
      <w:r>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A94572" w:rsidRPr="00A94572" w:rsidRDefault="00A94572" w:rsidP="00A94572">
      <w:pPr>
        <w:autoSpaceDE w:val="0"/>
        <w:autoSpaceDN w:val="0"/>
        <w:adjustRightInd w:val="0"/>
        <w:spacing w:line="270" w:lineRule="exact"/>
        <w:ind w:firstLine="720"/>
        <w:jc w:val="both"/>
      </w:pPr>
      <w:r w:rsidRPr="00A94572">
        <w:t xml:space="preserve">В </w:t>
      </w:r>
      <w:hyperlink r:id="rId9" w:anchor="sub_1006" w:history="1">
        <w:r w:rsidRPr="00A94572">
          <w:rPr>
            <w:rStyle w:val="aff3"/>
            <w:b/>
            <w:color w:val="auto"/>
            <w:u w:val="none"/>
          </w:rPr>
          <w:t>строке 6</w:t>
        </w:r>
      </w:hyperlink>
      <w:r w:rsidRPr="00A94572">
        <w:t xml:space="preserve"> учитываются детско-юношеские спортивные школы (ДЮСШ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A94572">
        <w:rPr>
          <w:lang w:val="en-US"/>
        </w:rPr>
        <w:t>I</w:t>
      </w:r>
      <w:r w:rsidRPr="00A94572">
        <w:t xml:space="preserve">: </w:t>
      </w:r>
      <w:hyperlink r:id="rId10" w:history="1">
        <w:r w:rsidRPr="00A94572">
          <w:rPr>
            <w:rStyle w:val="aff3"/>
            <w:color w:val="auto"/>
            <w:u w:val="none"/>
          </w:rPr>
          <w:t>графа 4</w:t>
        </w:r>
      </w:hyperlink>
      <w:r w:rsidRPr="00A94572">
        <w:t xml:space="preserve"> + графа 6 по </w:t>
      </w:r>
      <w:hyperlink r:id="rId11" w:history="1">
        <w:r w:rsidRPr="00A94572">
          <w:rPr>
            <w:rStyle w:val="aff3"/>
            <w:color w:val="auto"/>
            <w:u w:val="none"/>
          </w:rPr>
          <w:t>строке 4</w:t>
        </w:r>
      </w:hyperlink>
      <w:r w:rsidRPr="00A94572">
        <w:t xml:space="preserve">), а также для инвалидов – ДЮСАШ и СДЮСАШ </w:t>
      </w:r>
      <w:r w:rsidRPr="00A94572">
        <w:br/>
        <w:t xml:space="preserve">(форма № 3-АФК, </w:t>
      </w:r>
      <w:hyperlink r:id="rId12" w:history="1">
        <w:r w:rsidRPr="00A94572">
          <w:rPr>
            <w:rStyle w:val="aff3"/>
            <w:color w:val="auto"/>
            <w:u w:val="none"/>
          </w:rPr>
          <w:t>строка 5</w:t>
        </w:r>
      </w:hyperlink>
      <w:r w:rsidRPr="00A94572">
        <w:t xml:space="preserve"> + строка </w:t>
      </w:r>
      <w:hyperlink r:id="rId13" w:history="1">
        <w:r w:rsidRPr="00A94572">
          <w:rPr>
            <w:rStyle w:val="aff3"/>
            <w:color w:val="auto"/>
            <w:u w:val="none"/>
          </w:rPr>
          <w:t>6</w:t>
        </w:r>
      </w:hyperlink>
      <w:r w:rsidRPr="00A94572">
        <w:t xml:space="preserve"> по </w:t>
      </w:r>
      <w:hyperlink r:id="rId14" w:history="1">
        <w:r w:rsidRPr="00A94572">
          <w:rPr>
            <w:rStyle w:val="aff3"/>
            <w:color w:val="auto"/>
            <w:u w:val="none"/>
          </w:rPr>
          <w:t>графе 3</w:t>
        </w:r>
      </w:hyperlink>
      <w:r w:rsidRPr="00A94572">
        <w:t xml:space="preserve">, раздел </w:t>
      </w:r>
      <w:r w:rsidRPr="00A94572">
        <w:rPr>
          <w:lang w:val="en-US"/>
        </w:rPr>
        <w:t>I</w:t>
      </w:r>
      <w:r w:rsidRPr="00A94572">
        <w:t>).</w:t>
      </w:r>
    </w:p>
    <w:p w:rsidR="00A94572" w:rsidRPr="00A94572" w:rsidRDefault="00A94572" w:rsidP="00A94572">
      <w:pPr>
        <w:spacing w:line="270" w:lineRule="exact"/>
        <w:ind w:firstLine="709"/>
        <w:jc w:val="both"/>
      </w:pPr>
      <w:r w:rsidRPr="00A94572">
        <w:t xml:space="preserve">В </w:t>
      </w:r>
      <w:hyperlink r:id="rId15" w:anchor="sub_1007" w:history="1">
        <w:r w:rsidRPr="00A94572">
          <w:rPr>
            <w:rStyle w:val="aff3"/>
            <w:b/>
            <w:color w:val="auto"/>
            <w:u w:val="none"/>
          </w:rPr>
          <w:t>строке 7</w:t>
        </w:r>
      </w:hyperlink>
      <w:r w:rsidRPr="00A94572">
        <w:t xml:space="preserve"> учитываются занимающиеся в детско-юношеских спортивных школах (ДЮСШ и СДЮШОР)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школ (форма № 5-ФК, раздел II: строка 253 + строка 261 по </w:t>
      </w:r>
      <w:hyperlink r:id="rId16" w:history="1">
        <w:r w:rsidRPr="00A94572">
          <w:rPr>
            <w:rStyle w:val="aff3"/>
            <w:color w:val="auto"/>
            <w:u w:val="none"/>
          </w:rPr>
          <w:t>графе 5</w:t>
        </w:r>
      </w:hyperlink>
      <w:r w:rsidRPr="00A94572">
        <w:t xml:space="preserve">), и для инвалидов – ДЮСАШ и СДЮСАШ (форма № 3-АФК, строка 5 + строка 6 по графе 9, раздел I). Учет занимающихся (включая инвалидов) ведется по журналам учета работы тренировочных групп. </w:t>
      </w:r>
    </w:p>
    <w:p w:rsidR="00A94572" w:rsidRPr="00A94572" w:rsidRDefault="00A94572" w:rsidP="00A94572">
      <w:pPr>
        <w:keepNext/>
        <w:spacing w:before="120" w:after="120" w:line="270" w:lineRule="exact"/>
        <w:ind w:firstLine="709"/>
        <w:jc w:val="center"/>
        <w:outlineLvl w:val="8"/>
        <w:rPr>
          <w:b/>
        </w:rPr>
      </w:pPr>
      <w:r w:rsidRPr="00A94572">
        <w:rPr>
          <w:b/>
        </w:rPr>
        <w:t>Коммунальная сфера</w:t>
      </w:r>
    </w:p>
    <w:p w:rsidR="00A94572" w:rsidRDefault="00A94572" w:rsidP="00A94572">
      <w:pPr>
        <w:spacing w:line="270" w:lineRule="exact"/>
        <w:ind w:firstLine="709"/>
        <w:jc w:val="both"/>
        <w:rPr>
          <w:szCs w:val="24"/>
        </w:rPr>
      </w:pPr>
      <w:r>
        <w:t xml:space="preserve">В </w:t>
      </w:r>
      <w:r>
        <w:rPr>
          <w:b/>
        </w:rPr>
        <w:t xml:space="preserve">строке 8 </w:t>
      </w:r>
      <w:r>
        <w:t>указывается протяженность улиц, проспектов, переулков, проездов и тому подобное как замощенных, так и незамощенных,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A94572" w:rsidRDefault="00A94572" w:rsidP="00A94572">
      <w:pPr>
        <w:spacing w:line="270" w:lineRule="exact"/>
        <w:ind w:firstLine="709"/>
        <w:jc w:val="both"/>
        <w:rPr>
          <w:szCs w:val="24"/>
        </w:rPr>
      </w:pPr>
      <w:r>
        <w:lastRenderedPageBreak/>
        <w:t xml:space="preserve">В </w:t>
      </w:r>
      <w:r>
        <w:rPr>
          <w:b/>
        </w:rPr>
        <w:t>строке 8.1</w:t>
      </w:r>
      <w:r>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Pr>
          <w:szCs w:val="24"/>
        </w:rPr>
        <w:t>В этот показатель не включается протяженность дорог, шоссе, магистралей, расположенных между населенными пунктами вне их границ.</w:t>
      </w:r>
    </w:p>
    <w:p w:rsidR="00A94572" w:rsidRDefault="00A94572" w:rsidP="00A94572">
      <w:pPr>
        <w:spacing w:line="270" w:lineRule="exact"/>
        <w:ind w:firstLine="709"/>
        <w:jc w:val="both"/>
      </w:pPr>
      <w:r>
        <w:t>Протяженность освещенных улиц и мостов показывается по их оси независимо от того, освещены они с двух или с одной стороны.</w:t>
      </w:r>
    </w:p>
    <w:p w:rsidR="00A94572" w:rsidRDefault="00A94572" w:rsidP="00A94572">
      <w:pPr>
        <w:spacing w:line="270" w:lineRule="exact"/>
        <w:ind w:firstLine="709"/>
        <w:jc w:val="both"/>
      </w:pPr>
      <w:r>
        <w:t>Протяжение освещаемых частей улиц, проездов, улиц-набережных не должно быть больше общего протяжения улиц, учтенного по строке 8.</w:t>
      </w:r>
    </w:p>
    <w:p w:rsidR="00A94572" w:rsidRDefault="00A94572" w:rsidP="00A94572">
      <w:pPr>
        <w:spacing w:line="270" w:lineRule="exact"/>
        <w:ind w:firstLine="709"/>
        <w:jc w:val="both"/>
      </w:pPr>
      <w:r>
        <w:t xml:space="preserve">В </w:t>
      </w:r>
      <w:r>
        <w:rPr>
          <w:b/>
        </w:rPr>
        <w:t>строке 9</w:t>
      </w:r>
      <w: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94572" w:rsidRDefault="00A94572" w:rsidP="00A94572">
      <w:pPr>
        <w:spacing w:line="270" w:lineRule="exact"/>
        <w:ind w:firstLine="709"/>
        <w:jc w:val="both"/>
      </w:pPr>
      <w:r>
        <w:t xml:space="preserve">При заполнении строк </w:t>
      </w:r>
      <w:r>
        <w:rPr>
          <w:b/>
        </w:rPr>
        <w:t>10</w:t>
      </w:r>
      <w:r>
        <w:t xml:space="preserve">, </w:t>
      </w:r>
      <w:r>
        <w:rPr>
          <w:b/>
        </w:rPr>
        <w:t>11</w:t>
      </w:r>
      <w:r>
        <w:t xml:space="preserve">, </w:t>
      </w:r>
      <w:r>
        <w:rPr>
          <w:b/>
        </w:rPr>
        <w:t>10.1</w:t>
      </w:r>
      <w:r>
        <w:t xml:space="preserve">, </w:t>
      </w:r>
      <w:r>
        <w:rPr>
          <w:b/>
        </w:rPr>
        <w:t>11.1</w:t>
      </w:r>
      <w: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w:t>
      </w:r>
      <w:r w:rsidR="00633E6A">
        <w:t>ед</w:t>
      </w:r>
      <w:r>
        <w:t>х измерения (тыс м</w:t>
      </w:r>
      <w:r>
        <w:rPr>
          <w:vertAlign w:val="superscript"/>
        </w:rPr>
        <w:t>3</w:t>
      </w:r>
      <w:r>
        <w:t>, тыс т).</w:t>
      </w:r>
    </w:p>
    <w:p w:rsidR="00A94572" w:rsidRDefault="00A94572" w:rsidP="00A94572">
      <w:pPr>
        <w:spacing w:line="270" w:lineRule="exact"/>
        <w:ind w:firstLine="709"/>
        <w:jc w:val="both"/>
      </w:pPr>
      <w:r>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A94572" w:rsidRDefault="00A94572" w:rsidP="00A94572">
      <w:pPr>
        <w:spacing w:line="270" w:lineRule="exact"/>
        <w:ind w:firstLine="709"/>
        <w:jc w:val="both"/>
      </w:pPr>
      <w:r>
        <w:t xml:space="preserve">В строках </w:t>
      </w:r>
      <w:r>
        <w:rPr>
          <w:b/>
        </w:rPr>
        <w:t>10</w:t>
      </w:r>
      <w:r>
        <w:t xml:space="preserve">, </w:t>
      </w:r>
      <w:r>
        <w:rPr>
          <w:b/>
        </w:rPr>
        <w:t>11</w:t>
      </w:r>
      <w:r>
        <w:t xml:space="preserve"> отражается объем и масса вывезенных твердых коммунальных отходов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A94572" w:rsidRDefault="00A94572" w:rsidP="00A94572">
      <w:pPr>
        <w:spacing w:line="270" w:lineRule="exact"/>
        <w:ind w:firstLine="709"/>
        <w:jc w:val="both"/>
      </w:pPr>
      <w:r>
        <w:t xml:space="preserve">В строках </w:t>
      </w:r>
      <w:r>
        <w:rPr>
          <w:b/>
        </w:rPr>
        <w:t>10.1</w:t>
      </w:r>
      <w:r>
        <w:t xml:space="preserve">, </w:t>
      </w:r>
      <w:r>
        <w:rPr>
          <w:b/>
        </w:rPr>
        <w:t>11.1</w:t>
      </w:r>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A94572" w:rsidRDefault="00A94572" w:rsidP="00A94572">
      <w:pPr>
        <w:spacing w:line="270" w:lineRule="exact"/>
        <w:ind w:firstLine="709"/>
        <w:jc w:val="both"/>
      </w:pPr>
      <w:r>
        <w:t xml:space="preserve">В </w:t>
      </w:r>
      <w:r>
        <w:rPr>
          <w:b/>
        </w:rPr>
        <w:t>строке 12</w:t>
      </w:r>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A94572" w:rsidRDefault="00A94572" w:rsidP="00A94572">
      <w:pPr>
        <w:spacing w:line="270" w:lineRule="exact"/>
        <w:ind w:firstLine="709"/>
        <w:jc w:val="both"/>
      </w:pPr>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A94572" w:rsidRDefault="00A94572" w:rsidP="00A94572">
      <w:pPr>
        <w:spacing w:line="270" w:lineRule="exact"/>
        <w:ind w:firstLine="709"/>
        <w:jc w:val="both"/>
      </w:pPr>
      <w:r>
        <w:t>Протяжение уличной газовой сети учитывается в одиночном исчислении, т.е. в одну линию. Если по улице уложены трубы в две и более линий, то для определения протяженности газовой сети необходимо суммировать протяженности всех линий.</w:t>
      </w:r>
    </w:p>
    <w:p w:rsidR="00A94572" w:rsidRDefault="00A94572" w:rsidP="00A94572">
      <w:pPr>
        <w:spacing w:line="270" w:lineRule="exact"/>
        <w:ind w:firstLine="709"/>
        <w:jc w:val="both"/>
      </w:pPr>
      <w:r>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х 2 = 1050 м.</w:t>
      </w:r>
    </w:p>
    <w:p w:rsidR="00A94572" w:rsidRDefault="00A94572" w:rsidP="00A94572">
      <w:pPr>
        <w:spacing w:line="270" w:lineRule="exact"/>
        <w:ind w:firstLine="709"/>
        <w:jc w:val="both"/>
      </w:pPr>
      <w:r>
        <w:t>В протяжение уличной газовой сети не включается длина вводов, внутридворовых и внутриквартальных сетей.</w:t>
      </w:r>
    </w:p>
    <w:p w:rsidR="00A94572" w:rsidRDefault="00A94572" w:rsidP="00A94572">
      <w:pPr>
        <w:spacing w:line="270" w:lineRule="exact"/>
        <w:ind w:firstLine="709"/>
        <w:jc w:val="both"/>
      </w:pPr>
      <w:r>
        <w:t xml:space="preserve">В </w:t>
      </w:r>
      <w:r>
        <w:rPr>
          <w:b/>
        </w:rPr>
        <w:t>строке</w:t>
      </w:r>
      <w:r>
        <w:t xml:space="preserve"> </w:t>
      </w:r>
      <w:r>
        <w:rPr>
          <w:b/>
        </w:rPr>
        <w:t xml:space="preserve">13 </w:t>
      </w:r>
      <w:r>
        <w:t xml:space="preserve">показывается число негазифицированных населенных пунктов на конец отчетного года: городов, поселков городского типа и населенных пунктов сельской местности. </w:t>
      </w:r>
      <w:r>
        <w:lastRenderedPageBreak/>
        <w:t>Число негазифицированных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A94572" w:rsidRDefault="00A94572" w:rsidP="00A94572">
      <w:pPr>
        <w:pStyle w:val="22"/>
        <w:spacing w:before="0" w:line="270" w:lineRule="exact"/>
        <w:ind w:firstLine="720"/>
        <w:jc w:val="both"/>
        <w:rPr>
          <w:rFonts w:ascii="Times New Roman" w:hAnsi="Times New Roman"/>
          <w:sz w:val="24"/>
        </w:rPr>
      </w:pPr>
      <w:r>
        <w:rPr>
          <w:rFonts w:ascii="Times New Roman" w:hAnsi="Times New Roman"/>
          <w:sz w:val="24"/>
        </w:rPr>
        <w:t>В число газифицированных включаются: города, в которых газифицировано не менее 100 квартир; поселки городского типа, где газифицировано не менее 50 квартир и сельские населенные пункты, где газифицировано не менее 10 квартир или индивидуальных строений. Населенный пункт не является газифицированным при использовании в домах сжиженного газа в баллонах.</w:t>
      </w:r>
    </w:p>
    <w:p w:rsidR="00A94572" w:rsidRDefault="00A94572" w:rsidP="00A94572">
      <w:pPr>
        <w:spacing w:line="270" w:lineRule="exact"/>
        <w:ind w:firstLine="709"/>
        <w:jc w:val="both"/>
        <w:rPr>
          <w:szCs w:val="24"/>
        </w:rPr>
      </w:pPr>
      <w:r>
        <w:rPr>
          <w:szCs w:val="24"/>
        </w:rPr>
        <w:t xml:space="preserve">В </w:t>
      </w:r>
      <w:r>
        <w:rPr>
          <w:b/>
          <w:szCs w:val="24"/>
        </w:rPr>
        <w:t>строке 14</w:t>
      </w:r>
      <w:r>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теплоэнергию и горячую воду населению и бюджетофинансируемым организациям. К бюджетофинансируемым организациям относятся: образовательные организации (школы, интернаты, техникумы, училища, институты </w:t>
      </w:r>
      <w:r>
        <w:t>и т.п.</w:t>
      </w:r>
      <w:r>
        <w:rPr>
          <w:szCs w:val="24"/>
        </w:rPr>
        <w:t xml:space="preserve">); лечебно-профилактические организации (больницы, поликлиники, амбулатории, медпункты, санатории </w:t>
      </w:r>
      <w:r>
        <w:t>и т.п.</w:t>
      </w:r>
      <w:r>
        <w:rPr>
          <w:szCs w:val="24"/>
        </w:rPr>
        <w:t xml:space="preserve">); физкультурно-спортивные организации (спортклубы, стадионы </w:t>
      </w:r>
      <w:r>
        <w:t>и т.п.</w:t>
      </w:r>
      <w:r>
        <w:rPr>
          <w:szCs w:val="24"/>
        </w:rPr>
        <w:t xml:space="preserve">); организации культуры (музеи, парки </w:t>
      </w:r>
      <w:r>
        <w:t>и т.п.</w:t>
      </w:r>
      <w:r>
        <w:rPr>
          <w:szCs w:val="24"/>
        </w:rPr>
        <w:t xml:space="preserve">); детские дошкольные организации (детские сады, ясли); детские дома, детские оздоровительные лагеря; дома для престарелых и инвалидов;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организации ритуального обслуживания и </w:t>
      </w:r>
      <w:r>
        <w:t>т.п.</w:t>
      </w:r>
      <w:r>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A94572" w:rsidRDefault="00A94572" w:rsidP="00A94572">
      <w:pPr>
        <w:spacing w:line="270" w:lineRule="exact"/>
        <w:ind w:firstLine="709"/>
        <w:jc w:val="both"/>
      </w:pPr>
      <w:r>
        <w:t xml:space="preserve">В </w:t>
      </w:r>
      <w:r>
        <w:rPr>
          <w:b/>
        </w:rPr>
        <w:t xml:space="preserve">строке 15 </w:t>
      </w:r>
      <w:r>
        <w:t xml:space="preserve">показывается суммарная протяженность всех водяных тепловых сетей </w:t>
      </w:r>
      <w:r>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A94572" w:rsidRDefault="00A94572" w:rsidP="00A94572">
      <w:pPr>
        <w:spacing w:line="270" w:lineRule="exact"/>
        <w:ind w:firstLine="709"/>
        <w:jc w:val="both"/>
      </w:pPr>
      <w:r>
        <w:t>В</w:t>
      </w:r>
      <w:r>
        <w:rPr>
          <w:b/>
        </w:rPr>
        <w:t xml:space="preserve"> строке 16</w:t>
      </w:r>
      <w:r>
        <w:t xml:space="preserve"> отражается одиночное протяжение уличной водопроводной сети (без летних водопроводов), предназначенной для отпуска воды населению и бюджетофинансируемым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«Безхозяйная» сеть, в том числе эксплуатируемая, в форме не отражается. </w:t>
      </w:r>
    </w:p>
    <w:p w:rsidR="00A94572" w:rsidRDefault="00A94572" w:rsidP="00A94572">
      <w:pPr>
        <w:spacing w:line="270" w:lineRule="exact"/>
        <w:ind w:firstLine="709"/>
        <w:jc w:val="both"/>
      </w:pPr>
      <w:r>
        <w:t xml:space="preserve">В строке </w:t>
      </w:r>
      <w:r>
        <w:rPr>
          <w:b/>
        </w:rPr>
        <w:t>16.3</w:t>
      </w:r>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A94572" w:rsidRDefault="00A94572" w:rsidP="00A94572">
      <w:pPr>
        <w:spacing w:line="270" w:lineRule="exact"/>
        <w:ind w:firstLine="709"/>
        <w:jc w:val="both"/>
      </w:pPr>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A94572" w:rsidRDefault="00A94572" w:rsidP="00A94572">
      <w:pPr>
        <w:spacing w:line="270" w:lineRule="exact"/>
        <w:ind w:firstLine="709"/>
        <w:jc w:val="both"/>
      </w:pPr>
      <w:r>
        <w:t xml:space="preserve">В </w:t>
      </w:r>
      <w:r>
        <w:rPr>
          <w:b/>
        </w:rPr>
        <w:t>строке 17</w:t>
      </w:r>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A94572" w:rsidRDefault="00A94572" w:rsidP="00A94572">
      <w:pPr>
        <w:spacing w:line="270" w:lineRule="exact"/>
        <w:ind w:firstLine="709"/>
        <w:jc w:val="both"/>
      </w:pPr>
      <w: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Pr>
          <w:b/>
        </w:rPr>
        <w:t xml:space="preserve"> </w:t>
      </w:r>
      <w:r>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A94572" w:rsidRDefault="00A94572" w:rsidP="00A94572">
      <w:pPr>
        <w:spacing w:line="270" w:lineRule="exact"/>
        <w:ind w:firstLine="709"/>
        <w:jc w:val="both"/>
      </w:pPr>
      <w:r>
        <w:t xml:space="preserve">В строке </w:t>
      </w:r>
      <w:r>
        <w:rPr>
          <w:b/>
        </w:rPr>
        <w:t>17.3</w:t>
      </w:r>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A94572" w:rsidRDefault="00A94572" w:rsidP="00A94572">
      <w:pPr>
        <w:spacing w:line="270" w:lineRule="exact"/>
        <w:ind w:firstLine="709"/>
        <w:jc w:val="both"/>
      </w:pPr>
      <w:r>
        <w:lastRenderedPageBreak/>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A94572" w:rsidRDefault="00A94572" w:rsidP="00A94572">
      <w:pPr>
        <w:spacing w:line="270" w:lineRule="exact"/>
        <w:ind w:firstLine="709"/>
        <w:jc w:val="both"/>
      </w:pPr>
      <w:r>
        <w:t xml:space="preserve">По </w:t>
      </w:r>
      <w:r>
        <w:rPr>
          <w:b/>
        </w:rPr>
        <w:t>строкам 14, 15, 16, 17</w:t>
      </w:r>
      <w:r>
        <w:t xml:space="preserve"> также учитываются арендованные мощности организациями.</w:t>
      </w:r>
    </w:p>
    <w:p w:rsidR="00A94572" w:rsidRDefault="00A94572" w:rsidP="00A94572">
      <w:pPr>
        <w:widowControl w:val="0"/>
        <w:spacing w:line="270" w:lineRule="exact"/>
        <w:ind w:firstLine="709"/>
        <w:jc w:val="both"/>
      </w:pPr>
      <w:r>
        <w:t xml:space="preserve">По </w:t>
      </w:r>
      <w:r>
        <w:rPr>
          <w:b/>
        </w:rPr>
        <w:t>строкам 14, 15, 16, 17</w:t>
      </w:r>
      <w:r>
        <w:t xml:space="preserve"> отражаются данные показателей сопоставимые с данными соответствующих показателей по формам № 1-ТЕП, № 1-водопровод и № 1-канализация.</w:t>
      </w:r>
    </w:p>
    <w:p w:rsidR="00A94572" w:rsidRDefault="00A94572" w:rsidP="00A94572">
      <w:pPr>
        <w:keepNext/>
        <w:spacing w:before="120" w:after="120" w:line="270" w:lineRule="exact"/>
        <w:ind w:firstLine="709"/>
        <w:jc w:val="center"/>
        <w:outlineLvl w:val="8"/>
        <w:rPr>
          <w:b/>
        </w:rPr>
      </w:pPr>
      <w:r>
        <w:rPr>
          <w:b/>
        </w:rPr>
        <w:t>Организации здравоохранения</w:t>
      </w:r>
    </w:p>
    <w:p w:rsidR="00A94572" w:rsidRDefault="00A94572" w:rsidP="00A94572">
      <w:pPr>
        <w:spacing w:line="270" w:lineRule="exact"/>
        <w:ind w:firstLine="709"/>
        <w:jc w:val="both"/>
      </w:pPr>
      <w:r>
        <w:t xml:space="preserve">По </w:t>
      </w:r>
      <w:r>
        <w:rPr>
          <w:b/>
        </w:rPr>
        <w:t>строке 18</w:t>
      </w:r>
      <w:r>
        <w:t xml:space="preserve"> заполняются сведения о числе лечебно-профилактических организаций </w:t>
      </w:r>
      <w:r>
        <w:rPr>
          <w:b/>
        </w:rPr>
        <w:t>–</w:t>
      </w:r>
      <w:r>
        <w:t xml:space="preserve">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микропредприятий,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A94572" w:rsidRDefault="00A94572" w:rsidP="00A94572">
      <w:pPr>
        <w:spacing w:line="270" w:lineRule="exact"/>
        <w:ind w:firstLine="709"/>
        <w:jc w:val="both"/>
      </w:pPr>
      <w: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A94572" w:rsidRDefault="00A94572" w:rsidP="00A94572">
      <w:pPr>
        <w:spacing w:line="270" w:lineRule="exact"/>
        <w:ind w:firstLine="709"/>
        <w:jc w:val="both"/>
      </w:pPr>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A94572" w:rsidRDefault="00A94572" w:rsidP="00A94572">
      <w:pPr>
        <w:spacing w:line="270" w:lineRule="exact"/>
        <w:ind w:firstLine="709"/>
        <w:jc w:val="both"/>
      </w:pPr>
      <w:r>
        <w:t xml:space="preserve">Отнесение медицинской организации к лечебно-профилактической определяется согласно п. 1 (п. 1.1 </w:t>
      </w:r>
      <w:r>
        <w:rPr>
          <w:b/>
        </w:rPr>
        <w:t>–</w:t>
      </w:r>
      <w:r>
        <w:t xml:space="preserve"> 1.18.) и п. 2 (п. 2.1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06.08.2013 № 529н «Об утверждении номенклатуры медицинских организаций». Передвижные подразделения (амбулатории, фельдшерско-акушерские пункты, фельдшерские пункты) не учитываются. </w:t>
      </w:r>
    </w:p>
    <w:p w:rsidR="00A94572" w:rsidRDefault="00A94572" w:rsidP="00A94572">
      <w:pPr>
        <w:spacing w:line="270" w:lineRule="exact"/>
        <w:ind w:firstLine="709"/>
        <w:jc w:val="both"/>
      </w:pPr>
      <w:r>
        <w:t>Санаторно-курортные организации в раздел «Организации здравоохранения» не включаются, так как они показываются в строке 21 раздела «Коллективные средства размещения».</w:t>
      </w:r>
    </w:p>
    <w:p w:rsidR="00A94572" w:rsidRDefault="00A94572" w:rsidP="00A94572">
      <w:pPr>
        <w:keepNext/>
        <w:spacing w:before="120" w:after="120" w:line="270" w:lineRule="exact"/>
        <w:ind w:firstLine="709"/>
        <w:jc w:val="center"/>
        <w:outlineLvl w:val="8"/>
        <w:rPr>
          <w:b/>
        </w:rPr>
      </w:pPr>
      <w:r>
        <w:rPr>
          <w:b/>
        </w:rPr>
        <w:t>Инвестиции в основной капитал</w:t>
      </w:r>
    </w:p>
    <w:p w:rsidR="00A94572" w:rsidRDefault="00A94572" w:rsidP="00A94572">
      <w:pPr>
        <w:spacing w:line="270" w:lineRule="exact"/>
        <w:ind w:firstLine="709"/>
        <w:jc w:val="both"/>
      </w:pPr>
      <w:r>
        <w:t xml:space="preserve">По </w:t>
      </w:r>
      <w:r>
        <w:rPr>
          <w:b/>
        </w:rPr>
        <w:t>строке 19</w:t>
      </w:r>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rsidR="00A94572" w:rsidRDefault="00A94572" w:rsidP="00A94572">
      <w:pPr>
        <w:spacing w:line="270" w:lineRule="exact"/>
        <w:ind w:firstLine="709"/>
        <w:jc w:val="both"/>
      </w:pPr>
      <w:r>
        <w:t xml:space="preserve">Данные приводятся без налога на добавленную стоимость и заполняются за отчетный год. </w:t>
      </w:r>
    </w:p>
    <w:p w:rsidR="00A94572" w:rsidRDefault="00A94572" w:rsidP="00A94572">
      <w:pPr>
        <w:spacing w:line="270" w:lineRule="exact"/>
        <w:ind w:firstLine="709"/>
        <w:jc w:val="both"/>
      </w:pPr>
      <w:r>
        <w:t xml:space="preserve">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w:t>
      </w:r>
      <w:r>
        <w:lastRenderedPageBreak/>
        <w:t>юридических и физических лиц (кроме приобретенных по импорту), объектов незавершенного строительства по этой строке не отражаются.</w:t>
      </w:r>
    </w:p>
    <w:p w:rsidR="00A94572" w:rsidRDefault="00A94572" w:rsidP="00A94572">
      <w:pPr>
        <w:spacing w:line="270" w:lineRule="exact"/>
        <w:ind w:firstLine="709"/>
        <w:jc w:val="both"/>
      </w:pPr>
      <w:r>
        <w:t xml:space="preserve">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w:t>
      </w:r>
      <w:r>
        <w:rPr>
          <w:b/>
        </w:rPr>
        <w:t>–</w:t>
      </w:r>
      <w:r>
        <w:t xml:space="preserve">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A94572" w:rsidRDefault="00A94572" w:rsidP="00A94572">
      <w:pPr>
        <w:spacing w:line="270" w:lineRule="exact"/>
        <w:ind w:firstLine="709"/>
        <w:jc w:val="both"/>
      </w:pPr>
      <w: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A94572" w:rsidRDefault="00A94572" w:rsidP="00A94572">
      <w:pPr>
        <w:spacing w:line="270" w:lineRule="exact"/>
        <w:ind w:firstLine="709"/>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94572" w:rsidRDefault="00A94572" w:rsidP="00A94572">
      <w:pPr>
        <w:spacing w:line="270" w:lineRule="exact"/>
        <w:ind w:firstLine="709"/>
        <w:jc w:val="both"/>
        <w:rPr>
          <w:b/>
        </w:rPr>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Pr>
          <w:b/>
        </w:rPr>
        <w:t>строке 19.</w:t>
      </w:r>
    </w:p>
    <w:p w:rsidR="00A94572" w:rsidRDefault="00A94572" w:rsidP="00A94572">
      <w:pPr>
        <w:keepNext/>
        <w:spacing w:before="120" w:after="120" w:line="270" w:lineRule="exact"/>
        <w:ind w:firstLine="709"/>
        <w:jc w:val="center"/>
        <w:outlineLvl w:val="8"/>
        <w:rPr>
          <w:b/>
        </w:rPr>
      </w:pPr>
      <w:r>
        <w:rPr>
          <w:b/>
        </w:rPr>
        <w:t>Ввод жилья</w:t>
      </w:r>
    </w:p>
    <w:p w:rsidR="00A94572" w:rsidRDefault="00A94572" w:rsidP="00A94572">
      <w:pPr>
        <w:spacing w:line="270" w:lineRule="exact"/>
        <w:ind w:firstLine="709"/>
        <w:jc w:val="both"/>
      </w:pPr>
      <w:r>
        <w:t xml:space="preserve">В </w:t>
      </w:r>
      <w:r>
        <w:rPr>
          <w:b/>
        </w:rPr>
        <w:t>строке</w:t>
      </w:r>
      <w:r>
        <w:t xml:space="preserve"> </w:t>
      </w:r>
      <w:r>
        <w:rPr>
          <w:b/>
        </w:rPr>
        <w:t xml:space="preserve">20 </w:t>
      </w:r>
      <w:r>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A94572" w:rsidRDefault="00A94572" w:rsidP="00A94572">
      <w:pPr>
        <w:spacing w:line="270" w:lineRule="exact"/>
        <w:ind w:firstLine="709"/>
        <w:jc w:val="both"/>
      </w:pPr>
      <w:r>
        <w:rPr>
          <w:b/>
        </w:rPr>
        <w:t>–</w:t>
      </w:r>
      <w: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rsidR="00A94572" w:rsidRDefault="00A94572" w:rsidP="00A94572">
      <w:pPr>
        <w:spacing w:line="270" w:lineRule="exact"/>
        <w:ind w:firstLine="709"/>
        <w:jc w:val="both"/>
      </w:pPr>
      <w:r>
        <w:rPr>
          <w:b/>
        </w:rPr>
        <w:t>–</w:t>
      </w:r>
      <w:r>
        <w:t xml:space="preserve"> населением за счет собственных и привлеченных средств.</w:t>
      </w:r>
    </w:p>
    <w:p w:rsidR="00A94572" w:rsidRDefault="00A94572" w:rsidP="00A94572">
      <w:pPr>
        <w:spacing w:line="270" w:lineRule="exact"/>
        <w:ind w:firstLine="709"/>
        <w:jc w:val="both"/>
      </w:pPr>
      <w:r>
        <w:t xml:space="preserve">В </w:t>
      </w:r>
      <w:r>
        <w:rPr>
          <w:b/>
        </w:rPr>
        <w:t>строке</w:t>
      </w:r>
      <w:r>
        <w:t xml:space="preserve"> </w:t>
      </w:r>
      <w:r>
        <w:rPr>
          <w:b/>
        </w:rPr>
        <w:t>20.1</w:t>
      </w:r>
      <w:r>
        <w:t xml:space="preserve"> из строки 20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A94572" w:rsidRDefault="00A94572" w:rsidP="00A94572">
      <w:pPr>
        <w:spacing w:line="270" w:lineRule="exact"/>
        <w:ind w:firstLine="709"/>
        <w:jc w:val="both"/>
      </w:pPr>
      <w:r>
        <w:t xml:space="preserve">В </w:t>
      </w:r>
      <w:r>
        <w:rPr>
          <w:b/>
        </w:rPr>
        <w:t>строках 20 и 20.1</w:t>
      </w:r>
      <w:r>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20 и 20.1 не отражаются.</w:t>
      </w:r>
    </w:p>
    <w:p w:rsidR="00A94572" w:rsidRDefault="00A94572" w:rsidP="00A94572">
      <w:pPr>
        <w:spacing w:line="270" w:lineRule="exact"/>
        <w:ind w:firstLine="709"/>
        <w:jc w:val="both"/>
      </w:pPr>
      <w:r>
        <w:rPr>
          <w:b/>
        </w:rPr>
        <w:t>Общая площадь введенных жилых помещений во введенных в эксплуатацию жилых и нежилых зданиях, жилых домах</w:t>
      </w:r>
      <w:r>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w:t>
      </w:r>
      <w:r>
        <w:lastRenderedPageBreak/>
        <w:t>подсчитываемых с соответствующими понижающими коэффициентами, а также жилых и вспомогательных помещений в индивидуальных жилых домах.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A94572" w:rsidRDefault="00A94572" w:rsidP="00A94572">
      <w:pPr>
        <w:spacing w:line="270" w:lineRule="exact"/>
        <w:ind w:firstLine="709"/>
        <w:jc w:val="both"/>
      </w:pPr>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A94572" w:rsidRDefault="00A94572" w:rsidP="00A94572">
      <w:pPr>
        <w:keepNext/>
        <w:spacing w:before="120" w:after="120" w:line="270" w:lineRule="exact"/>
        <w:ind w:firstLine="709"/>
        <w:jc w:val="center"/>
        <w:outlineLvl w:val="8"/>
        <w:rPr>
          <w:b/>
        </w:rPr>
      </w:pPr>
      <w:r>
        <w:rPr>
          <w:b/>
        </w:rPr>
        <w:t>Коллективные средства размещения</w:t>
      </w:r>
    </w:p>
    <w:p w:rsidR="00A94572" w:rsidRDefault="00A94572" w:rsidP="00A94572">
      <w:pPr>
        <w:spacing w:line="270" w:lineRule="exact"/>
        <w:ind w:firstLine="709"/>
        <w:jc w:val="both"/>
      </w:pPr>
      <w:r>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апартотелям,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 включая дебаркадеры). </w:t>
      </w:r>
    </w:p>
    <w:p w:rsidR="00A94572" w:rsidRDefault="00A94572" w:rsidP="00A94572">
      <w:pPr>
        <w:spacing w:line="270" w:lineRule="exact"/>
        <w:ind w:firstLine="709"/>
        <w:jc w:val="both"/>
      </w:pPr>
      <w:r>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c дневным пребыванием, а также лагерях труда и отдыха с дневным пребыванием для школьников на время каникул. </w:t>
      </w:r>
    </w:p>
    <w:p w:rsidR="00A94572" w:rsidRDefault="00A94572" w:rsidP="00A94572">
      <w:pPr>
        <w:spacing w:line="270" w:lineRule="exact"/>
        <w:ind w:firstLine="709"/>
        <w:jc w:val="both"/>
      </w:pPr>
      <w:r>
        <w:t xml:space="preserve">В </w:t>
      </w:r>
      <w:r>
        <w:rPr>
          <w:b/>
        </w:rPr>
        <w:t>строке 21</w:t>
      </w:r>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A94572" w:rsidRDefault="00A94572" w:rsidP="00A94572">
      <w:pPr>
        <w:spacing w:line="270" w:lineRule="exact"/>
        <w:ind w:firstLine="709"/>
        <w:jc w:val="both"/>
      </w:pPr>
      <w:r>
        <w:t xml:space="preserve">В </w:t>
      </w:r>
      <w:r>
        <w:rPr>
          <w:b/>
        </w:rPr>
        <w:t>строке 21.1</w:t>
      </w:r>
      <w:r>
        <w:t xml:space="preserve"> показывается число мест в коллективных средствах размещения, числящихся по инвентарным данным.</w:t>
      </w:r>
    </w:p>
    <w:p w:rsidR="00A94572" w:rsidRDefault="00A94572" w:rsidP="00A94572">
      <w:pPr>
        <w:keepNext/>
        <w:spacing w:before="120" w:after="120" w:line="270" w:lineRule="exact"/>
        <w:ind w:firstLine="709"/>
        <w:jc w:val="center"/>
        <w:outlineLvl w:val="8"/>
        <w:rPr>
          <w:b/>
        </w:rPr>
      </w:pPr>
      <w:r>
        <w:rPr>
          <w:b/>
        </w:rPr>
        <w:t xml:space="preserve">Почтовая и телефонная связь </w:t>
      </w:r>
    </w:p>
    <w:p w:rsidR="00A94572" w:rsidRDefault="00A94572" w:rsidP="00A94572">
      <w:pPr>
        <w:spacing w:line="270" w:lineRule="exact"/>
        <w:ind w:firstLine="709"/>
        <w:jc w:val="both"/>
      </w:pPr>
      <w:r>
        <w:t xml:space="preserve">В </w:t>
      </w:r>
      <w:r>
        <w:rPr>
          <w:b/>
        </w:rPr>
        <w:t xml:space="preserve">строке 22 </w:t>
      </w:r>
      <w:r>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A94572" w:rsidRDefault="00A94572" w:rsidP="00A94572">
      <w:pPr>
        <w:spacing w:line="270" w:lineRule="exact"/>
        <w:ind w:firstLine="709"/>
        <w:jc w:val="both"/>
      </w:pPr>
      <w:r>
        <w:t xml:space="preserve">В </w:t>
      </w:r>
      <w:r>
        <w:rPr>
          <w:b/>
        </w:rPr>
        <w:t xml:space="preserve">строке 23 </w:t>
      </w:r>
      <w:r>
        <w:t xml:space="preserve">указывается число сельских населенных пунктов, имеющих телефонную связь на базе проводных технологий (фиксированная телефонная связь </w:t>
      </w:r>
      <w:r>
        <w:rPr>
          <w:b/>
        </w:rPr>
        <w:t xml:space="preserve">– </w:t>
      </w:r>
      <w:r>
        <w:t>телефон, таксофон).</w:t>
      </w:r>
    </w:p>
    <w:p w:rsidR="00A94572" w:rsidRDefault="00A94572" w:rsidP="00A94572">
      <w:pPr>
        <w:spacing w:before="20" w:after="20"/>
        <w:jc w:val="center"/>
        <w:rPr>
          <w:b/>
        </w:rPr>
      </w:pPr>
      <w:r>
        <w:rPr>
          <w:b/>
        </w:rPr>
        <w:br w:type="page"/>
      </w:r>
      <w:r>
        <w:rPr>
          <w:b/>
        </w:rPr>
        <w:lastRenderedPageBreak/>
        <w:t xml:space="preserve">Контроль строк формы федерального статистического наблюдения </w:t>
      </w:r>
      <w:r>
        <w:rPr>
          <w:b/>
        </w:rPr>
        <w:br/>
        <w:t>№ 1-МО «Сведения об объектах инфраструктуры муниципального образования»</w:t>
      </w:r>
    </w:p>
    <w:p w:rsidR="00A94572" w:rsidRDefault="00A94572" w:rsidP="00A94572">
      <w:pPr>
        <w:spacing w:before="20" w:after="20"/>
        <w:jc w:val="center"/>
        <w:rPr>
          <w:b/>
          <w:sz w:val="12"/>
        </w:rPr>
      </w:pPr>
    </w:p>
    <w:p w:rsidR="00A94572" w:rsidRDefault="00A94572" w:rsidP="00A94572">
      <w:pPr>
        <w:spacing w:before="20" w:after="20"/>
      </w:pPr>
      <w:r>
        <w:t>Гр. 4 &gt; гр. 5 (для всех строк)</w:t>
      </w:r>
    </w:p>
    <w:p w:rsidR="00A94572" w:rsidRDefault="00A94572" w:rsidP="00A94572">
      <w:pPr>
        <w:keepNext/>
        <w:spacing w:line="240" w:lineRule="exact"/>
        <w:outlineLvl w:val="1"/>
        <w:rPr>
          <w:rFonts w:eastAsia="Arial Unicode MS"/>
          <w:b/>
          <w:iCs/>
        </w:rPr>
      </w:pPr>
      <w:r>
        <w:rPr>
          <w:b/>
          <w:iCs/>
        </w:rPr>
        <w:t>Территория</w:t>
      </w:r>
    </w:p>
    <w:p w:rsidR="00A94572" w:rsidRDefault="00A94572" w:rsidP="00A94572">
      <w:pPr>
        <w:spacing w:line="240" w:lineRule="exact"/>
      </w:pPr>
      <w:r>
        <w:t>Строка 1 гр.4 &gt; 0</w:t>
      </w:r>
    </w:p>
    <w:p w:rsidR="00A94572" w:rsidRDefault="00A94572" w:rsidP="00A94572">
      <w:pPr>
        <w:spacing w:line="240" w:lineRule="exact"/>
      </w:pPr>
      <w:r>
        <w:t>Строка 1 гр.5 ≥ 0 (тип муниципального образования 13)</w:t>
      </w:r>
    </w:p>
    <w:p w:rsidR="00A94572" w:rsidRDefault="00A94572" w:rsidP="00A94572">
      <w:pPr>
        <w:keepNext/>
        <w:spacing w:line="240" w:lineRule="exact"/>
        <w:outlineLvl w:val="1"/>
        <w:rPr>
          <w:b/>
          <w:iCs/>
        </w:rPr>
      </w:pPr>
      <w:r>
        <w:rPr>
          <w:b/>
          <w:iCs/>
        </w:rPr>
        <w:t>Объекты бытового обслуживания</w:t>
      </w:r>
    </w:p>
    <w:p w:rsidR="00A94572" w:rsidRDefault="00A94572" w:rsidP="00A94572">
      <w:pPr>
        <w:spacing w:line="240" w:lineRule="exact"/>
      </w:pPr>
      <w:r>
        <w:t xml:space="preserve">Строка 2 = сумме строк 2.1 </w:t>
      </w:r>
      <w:r>
        <w:rPr>
          <w:b/>
        </w:rPr>
        <w:t>–</w:t>
      </w:r>
      <w:r>
        <w:t xml:space="preserve"> 2.12</w:t>
      </w:r>
    </w:p>
    <w:p w:rsidR="00A94572" w:rsidRDefault="00A94572" w:rsidP="00A94572">
      <w:pPr>
        <w:spacing w:line="240" w:lineRule="exact"/>
        <w:ind w:left="709" w:hanging="709"/>
      </w:pPr>
      <w:r>
        <w:t xml:space="preserve">Строка 3 = сумме строк 3.1 </w:t>
      </w:r>
      <w:r>
        <w:rPr>
          <w:b/>
        </w:rPr>
        <w:t>–</w:t>
      </w:r>
      <w:r>
        <w:t xml:space="preserve"> 3.9</w:t>
      </w:r>
    </w:p>
    <w:p w:rsidR="00A94572" w:rsidRDefault="00A94572" w:rsidP="00A94572">
      <w:pPr>
        <w:keepNext/>
        <w:spacing w:line="240" w:lineRule="exact"/>
        <w:outlineLvl w:val="3"/>
        <w:rPr>
          <w:rFonts w:eastAsia="Arial Unicode MS"/>
          <w:b/>
        </w:rPr>
      </w:pPr>
      <w:r>
        <w:rPr>
          <w:b/>
        </w:rPr>
        <w:t>Объекты розничной торговли и общественного питания</w:t>
      </w:r>
    </w:p>
    <w:p w:rsidR="00A94572" w:rsidRDefault="00A94572" w:rsidP="00A94572">
      <w:pPr>
        <w:spacing w:line="240" w:lineRule="exact"/>
        <w:ind w:left="708" w:hanging="708"/>
      </w:pPr>
      <w:r>
        <w:t>Строка 4.1 = сумме строк 4.2, 4.3, 4.4, 4.5, 4.6, 4.7, 4.8</w:t>
      </w:r>
    </w:p>
    <w:p w:rsidR="00A94572" w:rsidRDefault="00A94572" w:rsidP="00A94572">
      <w:pPr>
        <w:spacing w:line="240" w:lineRule="exact"/>
        <w:ind w:left="708" w:hanging="708"/>
      </w:pPr>
      <w:r>
        <w:t>Строка 4.1 ≥ строке 4.9</w:t>
      </w:r>
    </w:p>
    <w:p w:rsidR="00A94572" w:rsidRDefault="00A94572" w:rsidP="00A94572">
      <w:pPr>
        <w:spacing w:line="240" w:lineRule="exact"/>
        <w:ind w:left="708" w:hanging="708"/>
      </w:pPr>
      <w:r>
        <w:t>Если строка 4.1 ≠ 0, то строка 4.1.1 ≠ 0</w:t>
      </w:r>
    </w:p>
    <w:p w:rsidR="00A94572" w:rsidRDefault="00A94572" w:rsidP="00A94572">
      <w:pPr>
        <w:spacing w:line="240" w:lineRule="exact"/>
        <w:ind w:left="708" w:hanging="708"/>
      </w:pPr>
      <w:r>
        <w:t>Строка 4.1.1 = сумме строк 4.2.1, 4.3.1, 4.4.1, 4.5.1, 4.6.1, 4.7.1, 4.8.1</w:t>
      </w:r>
    </w:p>
    <w:p w:rsidR="00A94572" w:rsidRDefault="004C0F7D" w:rsidP="00A94572">
      <w:pPr>
        <w:spacing w:line="240" w:lineRule="exact"/>
        <w:ind w:left="708" w:hanging="7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56" type="#_x0000_t88" style="position:absolute;left:0;text-align:left;margin-left:292.5pt;margin-top:11.75pt;width:24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nhAIAAC4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" adj="925"/>
        </w:pict>
      </w:r>
      <w:r w:rsidR="00A94572">
        <w:t>Строка 4.1.1 ≥ строке 4.9.1</w:t>
      </w:r>
    </w:p>
    <w:p w:rsidR="00A94572" w:rsidRDefault="00A94572" w:rsidP="00A94572">
      <w:pPr>
        <w:spacing w:line="240" w:lineRule="exact"/>
        <w:ind w:left="708" w:hanging="708"/>
      </w:pPr>
      <w:r>
        <w:t xml:space="preserve">Если строка 4.2 ≠ 0, то строка 4.2.1 ≠ 0  </w:t>
      </w:r>
    </w:p>
    <w:p w:rsidR="00A94572" w:rsidRDefault="00A94572" w:rsidP="00A94572">
      <w:pPr>
        <w:spacing w:line="240" w:lineRule="exact"/>
        <w:ind w:left="708" w:hanging="708"/>
      </w:pPr>
      <w:r>
        <w:t xml:space="preserve">Если строка 4.3 ≠ 0, то строка 4.3.1 ≠ 0 </w:t>
      </w:r>
    </w:p>
    <w:p w:rsidR="00A94572" w:rsidRDefault="00A94572" w:rsidP="00A94572">
      <w:pPr>
        <w:spacing w:line="240" w:lineRule="exact"/>
        <w:ind w:left="708" w:hanging="708"/>
      </w:pPr>
      <w:r>
        <w:t xml:space="preserve">Если строка 4.4 ≠ 0, то строка 4.4.1 ≠ 0 </w:t>
      </w:r>
    </w:p>
    <w:p w:rsidR="00A94572" w:rsidRDefault="00A94572" w:rsidP="00A94572">
      <w:pPr>
        <w:spacing w:line="240" w:lineRule="exact"/>
        <w:ind w:left="708" w:hanging="708"/>
      </w:pPr>
      <w:r>
        <w:t>Если строка 4.5 ≠ 0, то строка 4.5.1 ≠ 0</w:t>
      </w:r>
      <w:r>
        <w:rPr>
          <w:strike/>
        </w:rPr>
        <w:t xml:space="preserve"> </w:t>
      </w:r>
    </w:p>
    <w:p w:rsidR="00A94572" w:rsidRDefault="00A94572" w:rsidP="00A94572">
      <w:pPr>
        <w:spacing w:line="240" w:lineRule="exact"/>
        <w:ind w:left="708" w:hanging="708"/>
      </w:pPr>
      <w:r>
        <w:t xml:space="preserve">Если строка 4.6 ≠ 0, то строка 4.6.1 ≠ 0 </w:t>
      </w:r>
    </w:p>
    <w:p w:rsidR="00A94572" w:rsidRDefault="00A94572" w:rsidP="00A94572">
      <w:pPr>
        <w:spacing w:line="240" w:lineRule="exact"/>
        <w:ind w:left="708" w:hanging="708"/>
        <w:rPr>
          <w:szCs w:val="24"/>
        </w:rPr>
      </w:pPr>
      <w:r>
        <w:t xml:space="preserve">Если строка 4.7 ≠ 0, то строка 4.7.1 ≠ 0 </w:t>
      </w:r>
    </w:p>
    <w:p w:rsidR="00A94572" w:rsidRDefault="00A94572" w:rsidP="00A94572">
      <w:pPr>
        <w:spacing w:line="240" w:lineRule="exact"/>
        <w:ind w:left="709" w:hanging="709"/>
      </w:pPr>
      <w:r>
        <w:t>Если строка 4.8 ≠ 0, то строка 4.8.1 ≠ 0                                           и наоборот</w:t>
      </w:r>
    </w:p>
    <w:p w:rsidR="00A94572" w:rsidRDefault="00A94572" w:rsidP="00A94572">
      <w:pPr>
        <w:spacing w:line="240" w:lineRule="exact"/>
        <w:ind w:left="709" w:hanging="709"/>
      </w:pPr>
      <w:r>
        <w:t xml:space="preserve">Если строка 4.9 ≠ 0, то строка 4.9.1 ≠ 0 </w:t>
      </w:r>
    </w:p>
    <w:p w:rsidR="00A94572" w:rsidRDefault="00A94572" w:rsidP="00A94572">
      <w:pPr>
        <w:spacing w:line="240" w:lineRule="exact"/>
        <w:ind w:left="709" w:hanging="709"/>
      </w:pPr>
      <w:r>
        <w:t>Если строка 4.10 ≠ 0, то строка 4.10.1 ≠ 0</w:t>
      </w:r>
    </w:p>
    <w:p w:rsidR="00A94572" w:rsidRDefault="00A94572" w:rsidP="00A94572">
      <w:pPr>
        <w:spacing w:line="240" w:lineRule="exact"/>
        <w:ind w:left="709" w:hanging="709"/>
      </w:pPr>
      <w:r>
        <w:t>Если строка 4.12 ≠ 0, то строка 4.12.1 ≠ 0</w:t>
      </w:r>
    </w:p>
    <w:p w:rsidR="00A94572" w:rsidRDefault="00A94572" w:rsidP="00A94572">
      <w:pPr>
        <w:spacing w:line="240" w:lineRule="exact"/>
        <w:ind w:left="708" w:hanging="708"/>
      </w:pPr>
      <w:r>
        <w:t xml:space="preserve">Если строка 4.14 ≠ 0, то строки 4.14.1 ≠ 0, 4.14.2 ≠ 0 </w:t>
      </w:r>
    </w:p>
    <w:p w:rsidR="00A94572" w:rsidRDefault="00A94572" w:rsidP="00A94572">
      <w:pPr>
        <w:spacing w:line="240" w:lineRule="exact"/>
        <w:ind w:left="708" w:hanging="708"/>
      </w:pPr>
      <w:r>
        <w:t>Если строка 4.15 ≠ 0, то строки 4.15.1 ≠ 0, 4.15.2 ≠ 0</w:t>
      </w:r>
    </w:p>
    <w:p w:rsidR="00A94572" w:rsidRDefault="00A94572" w:rsidP="00A94572">
      <w:pPr>
        <w:spacing w:line="240" w:lineRule="exact"/>
        <w:ind w:left="708" w:hanging="708"/>
      </w:pPr>
      <w:r>
        <w:t>Если строка 4.16 ≠ 0, то строки 4.16.1 ≠ 0, 4.16.2 ≠ 0</w:t>
      </w:r>
    </w:p>
    <w:p w:rsidR="00A94572" w:rsidRDefault="00A94572" w:rsidP="00A94572">
      <w:pPr>
        <w:keepNext/>
        <w:spacing w:line="240" w:lineRule="exact"/>
        <w:outlineLvl w:val="3"/>
        <w:rPr>
          <w:rFonts w:eastAsia="Arial Unicode MS"/>
          <w:b/>
        </w:rPr>
      </w:pPr>
      <w:r>
        <w:rPr>
          <w:b/>
        </w:rPr>
        <w:t>Спортивные сооружения</w:t>
      </w:r>
    </w:p>
    <w:p w:rsidR="00A94572" w:rsidRDefault="00A94572" w:rsidP="00A94572">
      <w:pPr>
        <w:spacing w:before="20" w:line="240" w:lineRule="exact"/>
        <w:ind w:left="709" w:hanging="709"/>
      </w:pPr>
      <w:r>
        <w:t>Строка 5 ≥ строке 5.1</w:t>
      </w:r>
    </w:p>
    <w:p w:rsidR="00A94572" w:rsidRDefault="00A94572" w:rsidP="00A94572">
      <w:pPr>
        <w:spacing w:line="240" w:lineRule="exact"/>
        <w:ind w:left="708" w:hanging="708"/>
      </w:pPr>
      <w:r>
        <w:t>Строка 5 ≥ сумме строк 5.2, 5.3, 5.4, 5.5</w:t>
      </w:r>
    </w:p>
    <w:p w:rsidR="00A94572" w:rsidRDefault="00A94572" w:rsidP="00A94572">
      <w:pPr>
        <w:spacing w:line="240" w:lineRule="exact"/>
        <w:ind w:left="708" w:hanging="708"/>
      </w:pPr>
      <w:r>
        <w:t>Строка 5.1 ≥ сумме строк 5.2.1, 5.3.1, 5.4.1, 5.5.1</w:t>
      </w:r>
    </w:p>
    <w:p w:rsidR="00A94572" w:rsidRDefault="00A94572" w:rsidP="00A94572">
      <w:pPr>
        <w:spacing w:line="240" w:lineRule="exact"/>
        <w:ind w:left="708" w:hanging="708"/>
      </w:pPr>
      <w:r>
        <w:t>Строка 5.2 ≥ строке 5.2.1</w:t>
      </w:r>
    </w:p>
    <w:p w:rsidR="00A94572" w:rsidRDefault="00A94572" w:rsidP="00A94572">
      <w:pPr>
        <w:spacing w:line="240" w:lineRule="exact"/>
        <w:ind w:left="708" w:hanging="708"/>
      </w:pPr>
      <w:r>
        <w:t>Строка 5.3 ≥ строке 5.3.1</w:t>
      </w:r>
    </w:p>
    <w:p w:rsidR="00A94572" w:rsidRDefault="00A94572" w:rsidP="00A94572">
      <w:pPr>
        <w:spacing w:line="240" w:lineRule="exact"/>
        <w:ind w:left="708" w:hanging="708"/>
      </w:pPr>
      <w:r>
        <w:t>Строка 5.4 ≥ строке 5.4.1</w:t>
      </w:r>
    </w:p>
    <w:p w:rsidR="00A94572" w:rsidRDefault="00A94572" w:rsidP="00A94572">
      <w:pPr>
        <w:spacing w:line="240" w:lineRule="exact"/>
        <w:ind w:left="708" w:hanging="708"/>
      </w:pPr>
      <w:r>
        <w:t>Строка 5.5 ≥ строке 5.5.1</w:t>
      </w:r>
    </w:p>
    <w:p w:rsidR="00A94572" w:rsidRDefault="00A94572" w:rsidP="00A94572">
      <w:pPr>
        <w:spacing w:line="240" w:lineRule="exact"/>
        <w:ind w:left="708" w:hanging="708"/>
      </w:pPr>
      <w:r>
        <w:t>Строка 6 ≥ строке 6.1</w:t>
      </w:r>
    </w:p>
    <w:p w:rsidR="00A94572" w:rsidRDefault="00A94572" w:rsidP="00A94572">
      <w:pPr>
        <w:spacing w:line="240" w:lineRule="exact"/>
        <w:ind w:left="708" w:hanging="708"/>
      </w:pPr>
      <w:r>
        <w:t>Если строки 6 ≠ 0, то строка 7 ≠ 0</w:t>
      </w:r>
    </w:p>
    <w:p w:rsidR="00A94572" w:rsidRDefault="00A94572" w:rsidP="00A94572">
      <w:pPr>
        <w:keepNext/>
        <w:spacing w:line="240" w:lineRule="exact"/>
        <w:outlineLvl w:val="3"/>
        <w:rPr>
          <w:b/>
        </w:rPr>
      </w:pPr>
      <w:r>
        <w:rPr>
          <w:b/>
        </w:rPr>
        <w:t>Коммунальная сфера</w:t>
      </w:r>
    </w:p>
    <w:p w:rsidR="00A94572" w:rsidRDefault="00A94572" w:rsidP="00A94572">
      <w:pPr>
        <w:spacing w:before="20" w:line="240" w:lineRule="exact"/>
        <w:ind w:left="709" w:hanging="709"/>
      </w:pPr>
      <w:r>
        <w:t>Строка 8 ≥ строке 8.1</w:t>
      </w:r>
    </w:p>
    <w:p w:rsidR="00A94572" w:rsidRDefault="00A94572" w:rsidP="00A94572">
      <w:pPr>
        <w:spacing w:before="20" w:line="240" w:lineRule="exact"/>
        <w:ind w:left="709" w:hanging="709"/>
      </w:pPr>
      <w:r>
        <w:t>Строка 10 ≥ строке 10.1</w:t>
      </w:r>
    </w:p>
    <w:p w:rsidR="00A94572" w:rsidRDefault="00A94572" w:rsidP="00A94572">
      <w:pPr>
        <w:spacing w:before="20" w:line="240" w:lineRule="exact"/>
        <w:ind w:left="709" w:hanging="709"/>
      </w:pPr>
      <w:r>
        <w:t>Строка 11 ≥ строке 11.1</w:t>
      </w:r>
    </w:p>
    <w:p w:rsidR="00A94572" w:rsidRDefault="00A94572" w:rsidP="00A94572">
      <w:pPr>
        <w:spacing w:before="20" w:line="240" w:lineRule="exact"/>
        <w:ind w:left="709" w:hanging="709"/>
      </w:pPr>
      <w:r>
        <w:t>Строка 14 ≥ строке 14.1</w:t>
      </w:r>
    </w:p>
    <w:p w:rsidR="00A94572" w:rsidRDefault="00A94572" w:rsidP="00A94572">
      <w:pPr>
        <w:spacing w:line="240" w:lineRule="exact"/>
        <w:ind w:left="709" w:hanging="709"/>
      </w:pPr>
      <w:r>
        <w:t>Строка 15 ≥ строке 15.1</w:t>
      </w:r>
    </w:p>
    <w:p w:rsidR="00A94572" w:rsidRDefault="00A94572" w:rsidP="00A94572">
      <w:pPr>
        <w:spacing w:line="240" w:lineRule="exact"/>
        <w:ind w:left="709" w:hanging="709"/>
      </w:pPr>
      <w:r>
        <w:t>Строка 15 ≥ строке 15.2</w:t>
      </w:r>
    </w:p>
    <w:p w:rsidR="00A94572" w:rsidRDefault="00A94572" w:rsidP="00A94572">
      <w:pPr>
        <w:spacing w:line="240" w:lineRule="exact"/>
        <w:ind w:left="709" w:hanging="709"/>
      </w:pPr>
      <w:r>
        <w:t>Строка 16 ≥ строке 16.1</w:t>
      </w:r>
    </w:p>
    <w:p w:rsidR="00A94572" w:rsidRDefault="00A94572" w:rsidP="00A94572">
      <w:pPr>
        <w:spacing w:line="240" w:lineRule="exact"/>
        <w:ind w:left="709" w:hanging="709"/>
      </w:pPr>
      <w:r>
        <w:t>Строка 16 ≥ строке 16.2</w:t>
      </w:r>
    </w:p>
    <w:p w:rsidR="00A94572" w:rsidRDefault="00A94572" w:rsidP="00A94572">
      <w:pPr>
        <w:spacing w:line="240" w:lineRule="exact"/>
        <w:ind w:left="709" w:hanging="709"/>
      </w:pPr>
      <w:r>
        <w:t>Строка 17 ≥ строке 17.1</w:t>
      </w:r>
    </w:p>
    <w:p w:rsidR="00A94572" w:rsidRDefault="00A94572" w:rsidP="00A94572">
      <w:pPr>
        <w:spacing w:line="240" w:lineRule="exact"/>
        <w:ind w:left="709" w:hanging="709"/>
      </w:pPr>
      <w:r>
        <w:t>Строка 17 ≥ строке 17.2</w:t>
      </w:r>
    </w:p>
    <w:p w:rsidR="00A94572" w:rsidRDefault="00A94572" w:rsidP="00A94572">
      <w:pPr>
        <w:keepNext/>
        <w:spacing w:line="240" w:lineRule="exact"/>
        <w:outlineLvl w:val="3"/>
        <w:rPr>
          <w:rFonts w:eastAsia="Arial Unicode MS"/>
          <w:b/>
        </w:rPr>
      </w:pPr>
      <w:r>
        <w:rPr>
          <w:b/>
        </w:rPr>
        <w:t>Ввод жилья</w:t>
      </w:r>
    </w:p>
    <w:p w:rsidR="00A94572" w:rsidRDefault="00A94572" w:rsidP="00A94572">
      <w:pPr>
        <w:spacing w:before="20" w:line="240" w:lineRule="exact"/>
        <w:ind w:left="709" w:hanging="709"/>
      </w:pPr>
      <w:r>
        <w:t xml:space="preserve">Строка </w:t>
      </w:r>
      <w:r w:rsidRPr="00A94572">
        <w:t>20</w:t>
      </w:r>
      <w:r>
        <w:t xml:space="preserve"> ≥ строке </w:t>
      </w:r>
      <w:r w:rsidRPr="00A94572">
        <w:t>20</w:t>
      </w:r>
      <w:r>
        <w:t>.1</w:t>
      </w:r>
    </w:p>
    <w:p w:rsidR="00A94572" w:rsidRDefault="00A94572" w:rsidP="00A94572">
      <w:pPr>
        <w:keepNext/>
        <w:spacing w:line="240" w:lineRule="exact"/>
        <w:outlineLvl w:val="3"/>
        <w:rPr>
          <w:rFonts w:eastAsia="Arial Unicode MS"/>
          <w:b/>
        </w:rPr>
      </w:pPr>
      <w:r>
        <w:rPr>
          <w:b/>
        </w:rPr>
        <w:t>Коллективные средства размещения</w:t>
      </w:r>
    </w:p>
    <w:p w:rsidR="00A94572" w:rsidRDefault="00A94572" w:rsidP="00A94572">
      <w:pPr>
        <w:spacing w:before="20" w:line="240" w:lineRule="exact"/>
        <w:ind w:left="709" w:hanging="709"/>
        <w:rPr>
          <w:sz w:val="10"/>
          <w:szCs w:val="10"/>
        </w:rPr>
      </w:pPr>
      <w:r>
        <w:t>Если строка 21 &gt; 0, то строка 21.1 &gt; 0 и наоборот</w:t>
      </w:r>
    </w:p>
    <w:p w:rsidR="00A94572" w:rsidRDefault="00A94572" w:rsidP="00A94572"/>
    <w:p w:rsidR="00A94572" w:rsidRPr="00A94572" w:rsidRDefault="00A94572" w:rsidP="00F75939">
      <w:pPr>
        <w:spacing w:before="60" w:after="120"/>
        <w:jc w:val="center"/>
        <w:rPr>
          <w:b/>
          <w:sz w:val="26"/>
        </w:rPr>
      </w:pPr>
    </w:p>
    <w:sectPr w:rsidR="00A94572" w:rsidRPr="00A94572" w:rsidSect="00340A18">
      <w:headerReference w:type="even" r:id="rId17"/>
      <w:headerReference w:type="default" r:id="rId18"/>
      <w:pgSz w:w="11907" w:h="16840" w:code="9"/>
      <w:pgMar w:top="1021" w:right="964" w:bottom="1021" w:left="102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E2" w:rsidRDefault="006C38E2">
      <w:r>
        <w:separator/>
      </w:r>
    </w:p>
  </w:endnote>
  <w:endnote w:type="continuationSeparator" w:id="1">
    <w:p w:rsidR="006C38E2" w:rsidRDefault="006C3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E2" w:rsidRDefault="006C38E2">
      <w:r>
        <w:separator/>
      </w:r>
    </w:p>
  </w:footnote>
  <w:footnote w:type="continuationSeparator" w:id="1">
    <w:p w:rsidR="006C38E2" w:rsidRDefault="006C38E2">
      <w:r>
        <w:continuationSeparator/>
      </w:r>
    </w:p>
  </w:footnote>
  <w:footnote w:id="2">
    <w:p w:rsidR="00C321D6" w:rsidRDefault="00C321D6"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3">
    <w:p w:rsidR="00C321D6" w:rsidRDefault="00C321D6" w:rsidP="00A94572">
      <w:pPr>
        <w:pStyle w:val="aff0"/>
      </w:pPr>
      <w:r>
        <w:rPr>
          <w:rStyle w:val="aff2"/>
        </w:rPr>
        <w:footnoteRef/>
      </w:r>
      <w:r>
        <w:t xml:space="preserve"> Понятие приведено в целях заполнения настоящей формы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6" w:rsidRDefault="004C0F7D">
    <w:pPr>
      <w:pStyle w:val="a3"/>
      <w:framePr w:wrap="around" w:vAnchor="text" w:hAnchor="margin" w:xAlign="center" w:y="1"/>
      <w:rPr>
        <w:rStyle w:val="a5"/>
      </w:rPr>
    </w:pPr>
    <w:r>
      <w:rPr>
        <w:rStyle w:val="a5"/>
      </w:rPr>
      <w:fldChar w:fldCharType="begin"/>
    </w:r>
    <w:r w:rsidR="00C321D6">
      <w:rPr>
        <w:rStyle w:val="a5"/>
      </w:rPr>
      <w:instrText xml:space="preserve">PAGE  </w:instrText>
    </w:r>
    <w:r>
      <w:rPr>
        <w:rStyle w:val="a5"/>
      </w:rPr>
      <w:fldChar w:fldCharType="separate"/>
    </w:r>
    <w:r w:rsidR="00C321D6">
      <w:rPr>
        <w:rStyle w:val="a5"/>
        <w:noProof/>
      </w:rPr>
      <w:t>10</w:t>
    </w:r>
    <w:r>
      <w:rPr>
        <w:rStyle w:val="a5"/>
      </w:rPr>
      <w:fldChar w:fldCharType="end"/>
    </w:r>
  </w:p>
  <w:p w:rsidR="00C321D6" w:rsidRDefault="00C321D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6" w:rsidRDefault="004C0F7D">
    <w:pPr>
      <w:pStyle w:val="a3"/>
      <w:jc w:val="center"/>
    </w:pPr>
    <w:fldSimple w:instr="PAGE   \* MERGEFORMAT">
      <w:r w:rsidR="00CB4B2E">
        <w:rPr>
          <w:noProof/>
        </w:rPr>
        <w:t>4</w:t>
      </w:r>
    </w:fldSimple>
  </w:p>
  <w:p w:rsidR="00C321D6" w:rsidRDefault="00C321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6C386E"/>
    <w:lvl w:ilvl="0">
      <w:start w:val="1"/>
      <w:numFmt w:val="decimal"/>
      <w:lvlText w:val="%1."/>
      <w:lvlJc w:val="left"/>
      <w:pPr>
        <w:tabs>
          <w:tab w:val="num" w:pos="1492"/>
        </w:tabs>
        <w:ind w:left="1492" w:hanging="360"/>
      </w:pPr>
    </w:lvl>
  </w:abstractNum>
  <w:abstractNum w:abstractNumId="1">
    <w:nsid w:val="FFFFFF7D"/>
    <w:multiLevelType w:val="singleLevel"/>
    <w:tmpl w:val="CEA8B0D0"/>
    <w:lvl w:ilvl="0">
      <w:start w:val="1"/>
      <w:numFmt w:val="decimal"/>
      <w:lvlText w:val="%1."/>
      <w:lvlJc w:val="left"/>
      <w:pPr>
        <w:tabs>
          <w:tab w:val="num" w:pos="1209"/>
        </w:tabs>
        <w:ind w:left="1209" w:hanging="360"/>
      </w:pPr>
    </w:lvl>
  </w:abstractNum>
  <w:abstractNum w:abstractNumId="2">
    <w:nsid w:val="FFFFFF7E"/>
    <w:multiLevelType w:val="singleLevel"/>
    <w:tmpl w:val="5A9C7696"/>
    <w:lvl w:ilvl="0">
      <w:start w:val="1"/>
      <w:numFmt w:val="decimal"/>
      <w:lvlText w:val="%1."/>
      <w:lvlJc w:val="left"/>
      <w:pPr>
        <w:tabs>
          <w:tab w:val="num" w:pos="926"/>
        </w:tabs>
        <w:ind w:left="926" w:hanging="360"/>
      </w:pPr>
    </w:lvl>
  </w:abstractNum>
  <w:abstractNum w:abstractNumId="3">
    <w:nsid w:val="FFFFFF7F"/>
    <w:multiLevelType w:val="singleLevel"/>
    <w:tmpl w:val="4D087A60"/>
    <w:lvl w:ilvl="0">
      <w:start w:val="1"/>
      <w:numFmt w:val="decimal"/>
      <w:lvlText w:val="%1."/>
      <w:lvlJc w:val="left"/>
      <w:pPr>
        <w:tabs>
          <w:tab w:val="num" w:pos="643"/>
        </w:tabs>
        <w:ind w:left="643" w:hanging="360"/>
      </w:pPr>
    </w:lvl>
  </w:abstractNum>
  <w:abstractNum w:abstractNumId="4">
    <w:nsid w:val="FFFFFF80"/>
    <w:multiLevelType w:val="singleLevel"/>
    <w:tmpl w:val="A48615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lvlText w:val="%1."/>
      <w:lvlJc w:val="left"/>
      <w:pPr>
        <w:tabs>
          <w:tab w:val="num" w:pos="360"/>
        </w:tabs>
        <w:ind w:left="360" w:hanging="360"/>
      </w:pPr>
    </w:lvl>
  </w:abstractNum>
  <w:abstractNum w:abstractNumId="9">
    <w:nsid w:val="FFFFFF89"/>
    <w:multiLevelType w:val="singleLevel"/>
    <w:tmpl w:val="D1C032C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0"/>
    <w:footnote w:id="1"/>
  </w:footnotePr>
  <w:endnotePr>
    <w:endnote w:id="0"/>
    <w:endnote w:id="1"/>
  </w:endnotePr>
  <w:compat/>
  <w:rsids>
    <w:rsidRoot w:val="002E233E"/>
    <w:rsid w:val="000020F6"/>
    <w:rsid w:val="00024247"/>
    <w:rsid w:val="0003072F"/>
    <w:rsid w:val="00047684"/>
    <w:rsid w:val="000578B9"/>
    <w:rsid w:val="00060CC9"/>
    <w:rsid w:val="00072205"/>
    <w:rsid w:val="00082C4E"/>
    <w:rsid w:val="00087185"/>
    <w:rsid w:val="000A6D4C"/>
    <w:rsid w:val="000B1690"/>
    <w:rsid w:val="000B1B2D"/>
    <w:rsid w:val="000B69EB"/>
    <w:rsid w:val="000E2132"/>
    <w:rsid w:val="000E627B"/>
    <w:rsid w:val="000F6936"/>
    <w:rsid w:val="00100BC0"/>
    <w:rsid w:val="001042CB"/>
    <w:rsid w:val="001068ED"/>
    <w:rsid w:val="00126D66"/>
    <w:rsid w:val="00131E5D"/>
    <w:rsid w:val="00145123"/>
    <w:rsid w:val="00154738"/>
    <w:rsid w:val="00155909"/>
    <w:rsid w:val="0017007B"/>
    <w:rsid w:val="00183654"/>
    <w:rsid w:val="00190A02"/>
    <w:rsid w:val="0019132F"/>
    <w:rsid w:val="00195484"/>
    <w:rsid w:val="001A04AE"/>
    <w:rsid w:val="001A26FE"/>
    <w:rsid w:val="001A2C93"/>
    <w:rsid w:val="001B12BF"/>
    <w:rsid w:val="001B4DA8"/>
    <w:rsid w:val="001C0146"/>
    <w:rsid w:val="001C09D6"/>
    <w:rsid w:val="001C102D"/>
    <w:rsid w:val="001C6132"/>
    <w:rsid w:val="001E0AAC"/>
    <w:rsid w:val="001F0323"/>
    <w:rsid w:val="001F15F8"/>
    <w:rsid w:val="001F3233"/>
    <w:rsid w:val="002007A4"/>
    <w:rsid w:val="00222251"/>
    <w:rsid w:val="0022464D"/>
    <w:rsid w:val="0022466F"/>
    <w:rsid w:val="00232342"/>
    <w:rsid w:val="00233681"/>
    <w:rsid w:val="002339F7"/>
    <w:rsid w:val="0024529E"/>
    <w:rsid w:val="00253094"/>
    <w:rsid w:val="002531EA"/>
    <w:rsid w:val="00254121"/>
    <w:rsid w:val="00281CBC"/>
    <w:rsid w:val="00285187"/>
    <w:rsid w:val="00293461"/>
    <w:rsid w:val="00296BA7"/>
    <w:rsid w:val="00296FA2"/>
    <w:rsid w:val="002A07AF"/>
    <w:rsid w:val="002A2EAA"/>
    <w:rsid w:val="002B1BDF"/>
    <w:rsid w:val="002C5A5D"/>
    <w:rsid w:val="002D46C8"/>
    <w:rsid w:val="002E233E"/>
    <w:rsid w:val="002E5836"/>
    <w:rsid w:val="002E7EFB"/>
    <w:rsid w:val="002F2FB3"/>
    <w:rsid w:val="002F4337"/>
    <w:rsid w:val="00300959"/>
    <w:rsid w:val="00302430"/>
    <w:rsid w:val="00304633"/>
    <w:rsid w:val="00306B79"/>
    <w:rsid w:val="00317FBB"/>
    <w:rsid w:val="0032094D"/>
    <w:rsid w:val="00322D71"/>
    <w:rsid w:val="00336942"/>
    <w:rsid w:val="00340A18"/>
    <w:rsid w:val="003459B0"/>
    <w:rsid w:val="003569BF"/>
    <w:rsid w:val="00376C59"/>
    <w:rsid w:val="003817A4"/>
    <w:rsid w:val="00381CBD"/>
    <w:rsid w:val="0039047C"/>
    <w:rsid w:val="003B4D96"/>
    <w:rsid w:val="003C1D83"/>
    <w:rsid w:val="003C3F54"/>
    <w:rsid w:val="003D542B"/>
    <w:rsid w:val="00405469"/>
    <w:rsid w:val="00413774"/>
    <w:rsid w:val="004146B4"/>
    <w:rsid w:val="0041667B"/>
    <w:rsid w:val="004271CF"/>
    <w:rsid w:val="004303C3"/>
    <w:rsid w:val="00445105"/>
    <w:rsid w:val="00445C06"/>
    <w:rsid w:val="00460E82"/>
    <w:rsid w:val="00467E64"/>
    <w:rsid w:val="00491371"/>
    <w:rsid w:val="00493199"/>
    <w:rsid w:val="004B78FB"/>
    <w:rsid w:val="004C0F7D"/>
    <w:rsid w:val="004D3D07"/>
    <w:rsid w:val="004D43C0"/>
    <w:rsid w:val="004D5407"/>
    <w:rsid w:val="004D7348"/>
    <w:rsid w:val="004F43D8"/>
    <w:rsid w:val="0050697E"/>
    <w:rsid w:val="005135E6"/>
    <w:rsid w:val="0052373C"/>
    <w:rsid w:val="00545CE8"/>
    <w:rsid w:val="00551DD9"/>
    <w:rsid w:val="00565C8D"/>
    <w:rsid w:val="005827FD"/>
    <w:rsid w:val="005A006D"/>
    <w:rsid w:val="005B3100"/>
    <w:rsid w:val="005B6EC8"/>
    <w:rsid w:val="005C274B"/>
    <w:rsid w:val="005D31D0"/>
    <w:rsid w:val="005D32B8"/>
    <w:rsid w:val="005D5C6A"/>
    <w:rsid w:val="005E4CC4"/>
    <w:rsid w:val="00611E2C"/>
    <w:rsid w:val="00615F47"/>
    <w:rsid w:val="00625764"/>
    <w:rsid w:val="00633E6A"/>
    <w:rsid w:val="00640FA9"/>
    <w:rsid w:val="00666EC0"/>
    <w:rsid w:val="00667FB7"/>
    <w:rsid w:val="00676420"/>
    <w:rsid w:val="006774C1"/>
    <w:rsid w:val="00685C10"/>
    <w:rsid w:val="00692DBE"/>
    <w:rsid w:val="00695586"/>
    <w:rsid w:val="006C2AC1"/>
    <w:rsid w:val="006C38E2"/>
    <w:rsid w:val="006C417D"/>
    <w:rsid w:val="006C7A74"/>
    <w:rsid w:val="006D01F1"/>
    <w:rsid w:val="006D64E7"/>
    <w:rsid w:val="006E5FC6"/>
    <w:rsid w:val="006F7BE0"/>
    <w:rsid w:val="00712489"/>
    <w:rsid w:val="007157B9"/>
    <w:rsid w:val="00716A2A"/>
    <w:rsid w:val="00725CA8"/>
    <w:rsid w:val="00730B61"/>
    <w:rsid w:val="007312FD"/>
    <w:rsid w:val="00731484"/>
    <w:rsid w:val="00750D0B"/>
    <w:rsid w:val="00755264"/>
    <w:rsid w:val="00764AD0"/>
    <w:rsid w:val="00771E7A"/>
    <w:rsid w:val="007744D7"/>
    <w:rsid w:val="007916EC"/>
    <w:rsid w:val="007A4445"/>
    <w:rsid w:val="007A761B"/>
    <w:rsid w:val="007B0A11"/>
    <w:rsid w:val="007B3146"/>
    <w:rsid w:val="007D1B99"/>
    <w:rsid w:val="007E02DE"/>
    <w:rsid w:val="008053EE"/>
    <w:rsid w:val="00817555"/>
    <w:rsid w:val="00830A14"/>
    <w:rsid w:val="00840B1D"/>
    <w:rsid w:val="00844DA3"/>
    <w:rsid w:val="00852D32"/>
    <w:rsid w:val="00875089"/>
    <w:rsid w:val="00885F8F"/>
    <w:rsid w:val="008956B6"/>
    <w:rsid w:val="008A58C3"/>
    <w:rsid w:val="008B1107"/>
    <w:rsid w:val="008B3111"/>
    <w:rsid w:val="008B4DBD"/>
    <w:rsid w:val="008B7176"/>
    <w:rsid w:val="008C48F1"/>
    <w:rsid w:val="008E3F9B"/>
    <w:rsid w:val="008E40E2"/>
    <w:rsid w:val="008E5303"/>
    <w:rsid w:val="008E56BB"/>
    <w:rsid w:val="008F3CEE"/>
    <w:rsid w:val="00901ADE"/>
    <w:rsid w:val="009025BA"/>
    <w:rsid w:val="0090350C"/>
    <w:rsid w:val="009055FC"/>
    <w:rsid w:val="0090713E"/>
    <w:rsid w:val="0092291F"/>
    <w:rsid w:val="009237C1"/>
    <w:rsid w:val="00926FAD"/>
    <w:rsid w:val="00941B88"/>
    <w:rsid w:val="00967798"/>
    <w:rsid w:val="00972DCE"/>
    <w:rsid w:val="00984688"/>
    <w:rsid w:val="00985A51"/>
    <w:rsid w:val="00992219"/>
    <w:rsid w:val="009A3B70"/>
    <w:rsid w:val="009A5E83"/>
    <w:rsid w:val="009A744C"/>
    <w:rsid w:val="009C4ED9"/>
    <w:rsid w:val="009C7218"/>
    <w:rsid w:val="009D5DC0"/>
    <w:rsid w:val="009E0528"/>
    <w:rsid w:val="009E281C"/>
    <w:rsid w:val="009E61AB"/>
    <w:rsid w:val="00A003BC"/>
    <w:rsid w:val="00A02BF7"/>
    <w:rsid w:val="00A03B6E"/>
    <w:rsid w:val="00A206EE"/>
    <w:rsid w:val="00A26389"/>
    <w:rsid w:val="00A45671"/>
    <w:rsid w:val="00A51A53"/>
    <w:rsid w:val="00A547DA"/>
    <w:rsid w:val="00A7329F"/>
    <w:rsid w:val="00A7694F"/>
    <w:rsid w:val="00A81E0B"/>
    <w:rsid w:val="00A86022"/>
    <w:rsid w:val="00A94572"/>
    <w:rsid w:val="00AC409E"/>
    <w:rsid w:val="00AD33C8"/>
    <w:rsid w:val="00AE5673"/>
    <w:rsid w:val="00AE7431"/>
    <w:rsid w:val="00AE78F7"/>
    <w:rsid w:val="00AF36F5"/>
    <w:rsid w:val="00AF5E01"/>
    <w:rsid w:val="00B12B02"/>
    <w:rsid w:val="00B32F2F"/>
    <w:rsid w:val="00B347FF"/>
    <w:rsid w:val="00B47537"/>
    <w:rsid w:val="00B62460"/>
    <w:rsid w:val="00B67C74"/>
    <w:rsid w:val="00B77B6E"/>
    <w:rsid w:val="00B77DA9"/>
    <w:rsid w:val="00B80343"/>
    <w:rsid w:val="00B837A9"/>
    <w:rsid w:val="00BA4A76"/>
    <w:rsid w:val="00BD6C9B"/>
    <w:rsid w:val="00BE2273"/>
    <w:rsid w:val="00BE4BC3"/>
    <w:rsid w:val="00BE6D75"/>
    <w:rsid w:val="00BF6D1F"/>
    <w:rsid w:val="00C21CA0"/>
    <w:rsid w:val="00C24CF2"/>
    <w:rsid w:val="00C26187"/>
    <w:rsid w:val="00C304B4"/>
    <w:rsid w:val="00C321D6"/>
    <w:rsid w:val="00C440B8"/>
    <w:rsid w:val="00C476CB"/>
    <w:rsid w:val="00C5516F"/>
    <w:rsid w:val="00C741CE"/>
    <w:rsid w:val="00C814C4"/>
    <w:rsid w:val="00C86B07"/>
    <w:rsid w:val="00CA3B8D"/>
    <w:rsid w:val="00CB1C64"/>
    <w:rsid w:val="00CB236B"/>
    <w:rsid w:val="00CB3656"/>
    <w:rsid w:val="00CB4B2E"/>
    <w:rsid w:val="00CC2CD6"/>
    <w:rsid w:val="00CC34AC"/>
    <w:rsid w:val="00CD7752"/>
    <w:rsid w:val="00CF62F0"/>
    <w:rsid w:val="00D00A4E"/>
    <w:rsid w:val="00D07CAA"/>
    <w:rsid w:val="00D24A95"/>
    <w:rsid w:val="00D27A2B"/>
    <w:rsid w:val="00D63ECB"/>
    <w:rsid w:val="00D71363"/>
    <w:rsid w:val="00D94658"/>
    <w:rsid w:val="00DB5654"/>
    <w:rsid w:val="00DB65F7"/>
    <w:rsid w:val="00DC2ACC"/>
    <w:rsid w:val="00DE5196"/>
    <w:rsid w:val="00DF525D"/>
    <w:rsid w:val="00E00B49"/>
    <w:rsid w:val="00E073CB"/>
    <w:rsid w:val="00E10D4E"/>
    <w:rsid w:val="00E12D35"/>
    <w:rsid w:val="00E233CF"/>
    <w:rsid w:val="00E33C5F"/>
    <w:rsid w:val="00E37C37"/>
    <w:rsid w:val="00E643E8"/>
    <w:rsid w:val="00E75F27"/>
    <w:rsid w:val="00E7659B"/>
    <w:rsid w:val="00E85B78"/>
    <w:rsid w:val="00E87E15"/>
    <w:rsid w:val="00E9026F"/>
    <w:rsid w:val="00EC0688"/>
    <w:rsid w:val="00EE7572"/>
    <w:rsid w:val="00EF26D8"/>
    <w:rsid w:val="00EF2D60"/>
    <w:rsid w:val="00F06D0B"/>
    <w:rsid w:val="00F13A90"/>
    <w:rsid w:val="00F27BBF"/>
    <w:rsid w:val="00F37994"/>
    <w:rsid w:val="00F4369F"/>
    <w:rsid w:val="00F5131A"/>
    <w:rsid w:val="00F61C9F"/>
    <w:rsid w:val="00F62391"/>
    <w:rsid w:val="00F74B3C"/>
    <w:rsid w:val="00F75939"/>
    <w:rsid w:val="00F75F2A"/>
    <w:rsid w:val="00F84A41"/>
    <w:rsid w:val="00F93985"/>
    <w:rsid w:val="00FC0397"/>
    <w:rsid w:val="00FC35F0"/>
    <w:rsid w:val="00FC69FE"/>
    <w:rsid w:val="00FC78CA"/>
    <w:rsid w:val="00FD4A93"/>
    <w:rsid w:val="00FE07B9"/>
    <w:rsid w:val="00FE125A"/>
    <w:rsid w:val="00FE78A9"/>
    <w:rsid w:val="00FF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09"/>
    <w:rPr>
      <w:sz w:val="24"/>
    </w:rPr>
  </w:style>
  <w:style w:type="paragraph" w:styleId="1">
    <w:name w:val="heading 1"/>
    <w:basedOn w:val="a"/>
    <w:next w:val="a"/>
    <w:link w:val="10"/>
    <w:qFormat/>
    <w:rsid w:val="00F06D0B"/>
    <w:pPr>
      <w:keepNext/>
      <w:spacing w:before="60" w:after="60"/>
      <w:outlineLvl w:val="0"/>
    </w:pPr>
    <w:rPr>
      <w:rFonts w:ascii="Times New Roman CYR" w:hAnsi="Times New Roman CYR"/>
      <w:b/>
      <w:sz w:val="20"/>
    </w:rPr>
  </w:style>
  <w:style w:type="paragraph" w:styleId="2">
    <w:name w:val="heading 2"/>
    <w:basedOn w:val="a"/>
    <w:next w:val="a"/>
    <w:link w:val="20"/>
    <w:qFormat/>
    <w:rsid w:val="00F06D0B"/>
    <w:pPr>
      <w:keepNext/>
      <w:spacing w:before="120"/>
      <w:outlineLvl w:val="1"/>
    </w:pPr>
    <w:rPr>
      <w:b/>
    </w:rPr>
  </w:style>
  <w:style w:type="paragraph" w:styleId="3">
    <w:name w:val="heading 3"/>
    <w:basedOn w:val="a"/>
    <w:next w:val="a"/>
    <w:link w:val="30"/>
    <w:qFormat/>
    <w:rsid w:val="00F06D0B"/>
    <w:pPr>
      <w:keepNext/>
      <w:spacing w:before="120"/>
      <w:ind w:right="-113"/>
      <w:outlineLvl w:val="2"/>
    </w:pPr>
    <w:rPr>
      <w:b/>
    </w:rPr>
  </w:style>
  <w:style w:type="paragraph" w:styleId="4">
    <w:name w:val="heading 4"/>
    <w:basedOn w:val="a"/>
    <w:next w:val="a"/>
    <w:link w:val="40"/>
    <w:qFormat/>
    <w:rsid w:val="00F06D0B"/>
    <w:pPr>
      <w:keepNext/>
      <w:spacing w:before="60"/>
      <w:jc w:val="center"/>
      <w:outlineLvl w:val="3"/>
    </w:pPr>
    <w:rPr>
      <w:b/>
      <w:sz w:val="20"/>
    </w:rPr>
  </w:style>
  <w:style w:type="paragraph" w:styleId="5">
    <w:name w:val="heading 5"/>
    <w:basedOn w:val="a"/>
    <w:next w:val="a"/>
    <w:link w:val="50"/>
    <w:qFormat/>
    <w:rsid w:val="00F06D0B"/>
    <w:pPr>
      <w:keepNext/>
      <w:spacing w:before="120" w:after="120"/>
      <w:ind w:left="709" w:hanging="709"/>
      <w:outlineLvl w:val="4"/>
    </w:pPr>
    <w:rPr>
      <w:b/>
    </w:rPr>
  </w:style>
  <w:style w:type="paragraph" w:styleId="6">
    <w:name w:val="heading 6"/>
    <w:basedOn w:val="a"/>
    <w:next w:val="a"/>
    <w:link w:val="60"/>
    <w:qFormat/>
    <w:rsid w:val="00F06D0B"/>
    <w:pPr>
      <w:keepNext/>
      <w:spacing w:before="60" w:line="270" w:lineRule="atLeast"/>
      <w:outlineLvl w:val="5"/>
    </w:pPr>
    <w:rPr>
      <w:rFonts w:eastAsia="Arial Unicode MS"/>
      <w:b/>
      <w:sz w:val="20"/>
      <w:szCs w:val="24"/>
    </w:rPr>
  </w:style>
  <w:style w:type="paragraph" w:styleId="7">
    <w:name w:val="heading 7"/>
    <w:basedOn w:val="a"/>
    <w:next w:val="a"/>
    <w:link w:val="70"/>
    <w:qFormat/>
    <w:rsid w:val="00F06D0B"/>
    <w:pPr>
      <w:keepNext/>
      <w:widowControl w:val="0"/>
      <w:jc w:val="center"/>
      <w:outlineLvl w:val="6"/>
    </w:pPr>
    <w:rPr>
      <w:b/>
    </w:rPr>
  </w:style>
  <w:style w:type="paragraph" w:styleId="8">
    <w:name w:val="heading 8"/>
    <w:basedOn w:val="a"/>
    <w:next w:val="a"/>
    <w:link w:val="80"/>
    <w:qFormat/>
    <w:rsid w:val="00F06D0B"/>
    <w:pPr>
      <w:keepNext/>
      <w:widowControl w:val="0"/>
      <w:spacing w:before="120"/>
      <w:jc w:val="center"/>
      <w:outlineLvl w:val="7"/>
    </w:pPr>
    <w:rPr>
      <w:b/>
      <w:sz w:val="22"/>
    </w:rPr>
  </w:style>
  <w:style w:type="paragraph" w:styleId="9">
    <w:name w:val="heading 9"/>
    <w:basedOn w:val="a"/>
    <w:next w:val="a"/>
    <w:link w:val="90"/>
    <w:qFormat/>
    <w:rsid w:val="00F06D0B"/>
    <w:pPr>
      <w:keepNext/>
      <w:ind w:firstLine="709"/>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27BBF"/>
    <w:rPr>
      <w:b/>
      <w:sz w:val="24"/>
    </w:rPr>
  </w:style>
  <w:style w:type="character" w:customStyle="1" w:styleId="40">
    <w:name w:val="Заголовок 4 Знак"/>
    <w:link w:val="4"/>
    <w:rsid w:val="00F27BBF"/>
    <w:rPr>
      <w:b/>
    </w:rPr>
  </w:style>
  <w:style w:type="character" w:customStyle="1" w:styleId="60">
    <w:name w:val="Заголовок 6 Знак"/>
    <w:link w:val="6"/>
    <w:rsid w:val="00F27BBF"/>
    <w:rPr>
      <w:rFonts w:eastAsia="Arial Unicode MS"/>
      <w:b/>
      <w:szCs w:val="24"/>
    </w:rPr>
  </w:style>
  <w:style w:type="character" w:customStyle="1" w:styleId="90">
    <w:name w:val="Заголовок 9 Знак"/>
    <w:link w:val="9"/>
    <w:rsid w:val="00F27BBF"/>
    <w:rPr>
      <w:b/>
      <w:sz w:val="24"/>
    </w:rPr>
  </w:style>
  <w:style w:type="paragraph" w:customStyle="1" w:styleId="-1">
    <w:name w:val="абзац-1"/>
    <w:basedOn w:val="a"/>
    <w:rsid w:val="00F06D0B"/>
    <w:pPr>
      <w:spacing w:line="360" w:lineRule="auto"/>
      <w:ind w:firstLine="709"/>
    </w:pPr>
  </w:style>
  <w:style w:type="paragraph" w:styleId="a3">
    <w:name w:val="header"/>
    <w:basedOn w:val="a"/>
    <w:link w:val="a4"/>
    <w:uiPriority w:val="99"/>
    <w:rsid w:val="00F06D0B"/>
    <w:pPr>
      <w:tabs>
        <w:tab w:val="center" w:pos="4536"/>
        <w:tab w:val="right" w:pos="9072"/>
      </w:tabs>
    </w:pPr>
  </w:style>
  <w:style w:type="character" w:styleId="a5">
    <w:name w:val="page number"/>
    <w:basedOn w:val="a0"/>
    <w:semiHidden/>
    <w:rsid w:val="00F06D0B"/>
  </w:style>
  <w:style w:type="paragraph" w:styleId="a6">
    <w:name w:val="Body Text"/>
    <w:aliases w:val="Основной текст Знак,Знак1,Заг1"/>
    <w:basedOn w:val="a"/>
    <w:link w:val="21"/>
    <w:rsid w:val="00F06D0B"/>
    <w:pPr>
      <w:widowControl w:val="0"/>
      <w:spacing w:after="120"/>
    </w:pPr>
    <w:rPr>
      <w:rFonts w:ascii="Arial" w:hAnsi="Arial"/>
      <w:sz w:val="20"/>
    </w:rPr>
  </w:style>
  <w:style w:type="character" w:customStyle="1" w:styleId="21">
    <w:name w:val="Основной текст Знак2"/>
    <w:aliases w:val="Основной текст Знак Знак,Знак1 Знак1,Заг1 Знак1"/>
    <w:link w:val="a6"/>
    <w:locked/>
    <w:rsid w:val="00F27BBF"/>
    <w:rPr>
      <w:rFonts w:ascii="Arial" w:hAnsi="Arial"/>
    </w:rPr>
  </w:style>
  <w:style w:type="paragraph" w:customStyle="1" w:styleId="a7">
    <w:name w:val="Термин"/>
    <w:basedOn w:val="a"/>
    <w:next w:val="a8"/>
    <w:rsid w:val="00F06D0B"/>
    <w:rPr>
      <w:snapToGrid w:val="0"/>
    </w:rPr>
  </w:style>
  <w:style w:type="paragraph" w:customStyle="1" w:styleId="a8">
    <w:name w:val="Список определений"/>
    <w:basedOn w:val="a"/>
    <w:next w:val="a7"/>
    <w:rsid w:val="00F06D0B"/>
    <w:pPr>
      <w:ind w:left="360"/>
    </w:pPr>
    <w:rPr>
      <w:snapToGrid w:val="0"/>
    </w:rPr>
  </w:style>
  <w:style w:type="paragraph" w:customStyle="1" w:styleId="11">
    <w:name w:val="Обычный1"/>
    <w:rsid w:val="00F06D0B"/>
    <w:pPr>
      <w:widowControl w:val="0"/>
    </w:pPr>
  </w:style>
  <w:style w:type="paragraph" w:styleId="22">
    <w:name w:val="Body Text 2"/>
    <w:basedOn w:val="a"/>
    <w:link w:val="23"/>
    <w:semiHidden/>
    <w:rsid w:val="00F06D0B"/>
    <w:pPr>
      <w:spacing w:before="120"/>
    </w:pPr>
    <w:rPr>
      <w:rFonts w:ascii="Times New Roman CYR" w:hAnsi="Times New Roman CYR"/>
      <w:sz w:val="22"/>
    </w:rPr>
  </w:style>
  <w:style w:type="paragraph" w:styleId="a9">
    <w:name w:val="Body Text Indent"/>
    <w:aliases w:val="Основной текст 1,Нумерованный список !!,Надин стиль"/>
    <w:basedOn w:val="a"/>
    <w:link w:val="aa"/>
    <w:semiHidden/>
    <w:rsid w:val="00F06D0B"/>
    <w:pPr>
      <w:autoSpaceDE w:val="0"/>
      <w:autoSpaceDN w:val="0"/>
      <w:ind w:firstLine="720"/>
      <w:jc w:val="both"/>
    </w:pPr>
    <w:rPr>
      <w:rFonts w:ascii="MS Sans Serif" w:hAnsi="MS Sans Serif"/>
      <w:sz w:val="28"/>
    </w:rPr>
  </w:style>
  <w:style w:type="paragraph" w:styleId="24">
    <w:name w:val="Body Text Indent 2"/>
    <w:basedOn w:val="a"/>
    <w:link w:val="25"/>
    <w:semiHidden/>
    <w:rsid w:val="00F06D0B"/>
    <w:pPr>
      <w:spacing w:before="20"/>
      <w:ind w:firstLine="709"/>
    </w:pPr>
    <w:rPr>
      <w:sz w:val="22"/>
    </w:rPr>
  </w:style>
  <w:style w:type="paragraph" w:styleId="31">
    <w:name w:val="Body Text Indent 3"/>
    <w:basedOn w:val="a"/>
    <w:link w:val="32"/>
    <w:semiHidden/>
    <w:rsid w:val="00F06D0B"/>
    <w:pPr>
      <w:tabs>
        <w:tab w:val="left" w:pos="1515"/>
      </w:tabs>
      <w:autoSpaceDE w:val="0"/>
      <w:autoSpaceDN w:val="0"/>
      <w:spacing w:before="120" w:line="240" w:lineRule="exact"/>
      <w:ind w:firstLine="709"/>
      <w:jc w:val="both"/>
    </w:pPr>
    <w:rPr>
      <w:color w:val="FF0000"/>
      <w:sz w:val="20"/>
    </w:rPr>
  </w:style>
  <w:style w:type="paragraph" w:styleId="ab">
    <w:name w:val="Normal (Web)"/>
    <w:basedOn w:val="a"/>
    <w:semiHidden/>
    <w:rsid w:val="00F06D0B"/>
    <w:pPr>
      <w:spacing w:before="100" w:after="100"/>
    </w:pPr>
    <w:rPr>
      <w:rFonts w:ascii="Arial Unicode MS" w:eastAsia="Arial Unicode MS" w:hAnsi="Arial Unicode MS" w:hint="eastAsia"/>
    </w:rPr>
  </w:style>
  <w:style w:type="paragraph" w:styleId="ac">
    <w:name w:val="List Bullet"/>
    <w:basedOn w:val="a"/>
    <w:autoRedefine/>
    <w:semiHidden/>
    <w:rsid w:val="00F06D0B"/>
    <w:pPr>
      <w:tabs>
        <w:tab w:val="num" w:pos="360"/>
      </w:tabs>
      <w:ind w:left="360" w:hanging="360"/>
    </w:pPr>
  </w:style>
  <w:style w:type="paragraph" w:styleId="26">
    <w:name w:val="List Bullet 2"/>
    <w:basedOn w:val="a"/>
    <w:autoRedefine/>
    <w:semiHidden/>
    <w:rsid w:val="00F06D0B"/>
    <w:pPr>
      <w:tabs>
        <w:tab w:val="num" w:pos="643"/>
      </w:tabs>
      <w:ind w:left="643" w:hanging="360"/>
    </w:pPr>
  </w:style>
  <w:style w:type="paragraph" w:styleId="33">
    <w:name w:val="List Bullet 3"/>
    <w:basedOn w:val="a"/>
    <w:autoRedefine/>
    <w:semiHidden/>
    <w:rsid w:val="00F06D0B"/>
    <w:pPr>
      <w:tabs>
        <w:tab w:val="num" w:pos="926"/>
      </w:tabs>
      <w:ind w:left="926" w:hanging="360"/>
    </w:pPr>
  </w:style>
  <w:style w:type="paragraph" w:styleId="41">
    <w:name w:val="List Bullet 4"/>
    <w:basedOn w:val="a"/>
    <w:autoRedefine/>
    <w:semiHidden/>
    <w:rsid w:val="00F06D0B"/>
    <w:pPr>
      <w:tabs>
        <w:tab w:val="num" w:pos="1209"/>
      </w:tabs>
      <w:ind w:left="1209" w:hanging="360"/>
    </w:pPr>
  </w:style>
  <w:style w:type="paragraph" w:styleId="51">
    <w:name w:val="List Bullet 5"/>
    <w:basedOn w:val="a"/>
    <w:autoRedefine/>
    <w:semiHidden/>
    <w:rsid w:val="00F06D0B"/>
    <w:pPr>
      <w:tabs>
        <w:tab w:val="num" w:pos="1492"/>
      </w:tabs>
      <w:ind w:left="1492" w:hanging="360"/>
    </w:pPr>
  </w:style>
  <w:style w:type="paragraph" w:styleId="ad">
    <w:name w:val="List Number"/>
    <w:basedOn w:val="a"/>
    <w:semiHidden/>
    <w:rsid w:val="00F06D0B"/>
    <w:pPr>
      <w:tabs>
        <w:tab w:val="num" w:pos="360"/>
      </w:tabs>
      <w:ind w:left="360" w:hanging="360"/>
    </w:pPr>
  </w:style>
  <w:style w:type="paragraph" w:styleId="27">
    <w:name w:val="List Number 2"/>
    <w:basedOn w:val="a"/>
    <w:semiHidden/>
    <w:rsid w:val="00F06D0B"/>
    <w:pPr>
      <w:tabs>
        <w:tab w:val="num" w:pos="643"/>
      </w:tabs>
      <w:ind w:left="643" w:hanging="360"/>
    </w:pPr>
  </w:style>
  <w:style w:type="paragraph" w:styleId="34">
    <w:name w:val="List Number 3"/>
    <w:basedOn w:val="a"/>
    <w:semiHidden/>
    <w:rsid w:val="00F06D0B"/>
    <w:pPr>
      <w:tabs>
        <w:tab w:val="num" w:pos="926"/>
      </w:tabs>
      <w:ind w:left="926" w:hanging="360"/>
    </w:pPr>
  </w:style>
  <w:style w:type="paragraph" w:styleId="42">
    <w:name w:val="List Number 4"/>
    <w:basedOn w:val="a"/>
    <w:semiHidden/>
    <w:rsid w:val="00F06D0B"/>
    <w:pPr>
      <w:tabs>
        <w:tab w:val="num" w:pos="1209"/>
      </w:tabs>
      <w:ind w:left="1209" w:hanging="360"/>
    </w:pPr>
  </w:style>
  <w:style w:type="paragraph" w:styleId="52">
    <w:name w:val="List Number 5"/>
    <w:basedOn w:val="a"/>
    <w:semiHidden/>
    <w:rsid w:val="00F06D0B"/>
    <w:pPr>
      <w:tabs>
        <w:tab w:val="num" w:pos="1492"/>
      </w:tabs>
      <w:ind w:left="1492" w:hanging="360"/>
    </w:pPr>
  </w:style>
  <w:style w:type="paragraph" w:customStyle="1" w:styleId="12">
    <w:name w:val="Обычный1"/>
    <w:rsid w:val="00F06D0B"/>
    <w:rPr>
      <w:rFonts w:ascii="Arial" w:hAnsi="Arial"/>
    </w:rPr>
  </w:style>
  <w:style w:type="paragraph" w:customStyle="1" w:styleId="13">
    <w:name w:val="Стиль1"/>
    <w:basedOn w:val="a"/>
    <w:rsid w:val="00F06D0B"/>
    <w:pPr>
      <w:spacing w:line="360" w:lineRule="auto"/>
      <w:ind w:firstLine="709"/>
      <w:jc w:val="both"/>
    </w:pPr>
    <w:rPr>
      <w:rFonts w:ascii="Arial" w:hAnsi="Arial"/>
    </w:rPr>
  </w:style>
  <w:style w:type="paragraph" w:styleId="35">
    <w:name w:val="Body Text 3"/>
    <w:basedOn w:val="a"/>
    <w:link w:val="36"/>
    <w:semiHidden/>
    <w:rsid w:val="00F06D0B"/>
    <w:pPr>
      <w:spacing w:before="120"/>
      <w:jc w:val="center"/>
    </w:pPr>
    <w:rPr>
      <w:bCs/>
      <w:caps/>
      <w:sz w:val="20"/>
    </w:rPr>
  </w:style>
  <w:style w:type="paragraph" w:styleId="ae">
    <w:name w:val="endnote text"/>
    <w:basedOn w:val="a"/>
    <w:link w:val="af"/>
    <w:rsid w:val="00F06D0B"/>
    <w:rPr>
      <w:sz w:val="20"/>
    </w:rPr>
  </w:style>
  <w:style w:type="character" w:customStyle="1" w:styleId="af">
    <w:name w:val="Текст концевой сноски Знак"/>
    <w:link w:val="ae"/>
    <w:rsid w:val="00F27BBF"/>
  </w:style>
  <w:style w:type="paragraph" w:styleId="af0">
    <w:name w:val="Date"/>
    <w:basedOn w:val="a"/>
    <w:next w:val="a"/>
    <w:link w:val="af1"/>
    <w:semiHidden/>
    <w:rsid w:val="00F06D0B"/>
  </w:style>
  <w:style w:type="paragraph" w:styleId="af2">
    <w:name w:val="Balloon Text"/>
    <w:basedOn w:val="a"/>
    <w:link w:val="af3"/>
    <w:semiHidden/>
    <w:unhideWhenUsed/>
    <w:rsid w:val="0092291F"/>
    <w:rPr>
      <w:rFonts w:ascii="Tahoma" w:hAnsi="Tahoma" w:cs="Tahoma"/>
      <w:sz w:val="16"/>
      <w:szCs w:val="16"/>
    </w:rPr>
  </w:style>
  <w:style w:type="character" w:customStyle="1" w:styleId="af3">
    <w:name w:val="Текст выноски Знак"/>
    <w:link w:val="af2"/>
    <w:semiHidden/>
    <w:rsid w:val="0092291F"/>
    <w:rPr>
      <w:rFonts w:ascii="Tahoma" w:hAnsi="Tahoma" w:cs="Tahoma"/>
      <w:sz w:val="16"/>
      <w:szCs w:val="16"/>
    </w:rPr>
  </w:style>
  <w:style w:type="character" w:customStyle="1" w:styleId="10">
    <w:name w:val="Заголовок 1 Знак"/>
    <w:link w:val="1"/>
    <w:rsid w:val="002A07AF"/>
    <w:rPr>
      <w:rFonts w:ascii="Times New Roman CYR" w:hAnsi="Times New Roman CYR"/>
      <w:b/>
    </w:rPr>
  </w:style>
  <w:style w:type="character" w:customStyle="1" w:styleId="30">
    <w:name w:val="Заголовок 3 Знак"/>
    <w:link w:val="3"/>
    <w:rsid w:val="002A07AF"/>
    <w:rPr>
      <w:b/>
      <w:sz w:val="24"/>
    </w:rPr>
  </w:style>
  <w:style w:type="paragraph" w:styleId="43">
    <w:name w:val="index 4"/>
    <w:basedOn w:val="a"/>
    <w:next w:val="a"/>
    <w:autoRedefine/>
    <w:semiHidden/>
    <w:unhideWhenUsed/>
    <w:rsid w:val="002A07AF"/>
    <w:pPr>
      <w:ind w:left="960" w:hanging="240"/>
    </w:pPr>
    <w:rPr>
      <w:szCs w:val="24"/>
    </w:rPr>
  </w:style>
  <w:style w:type="character" w:customStyle="1" w:styleId="a4">
    <w:name w:val="Верхний колонтитул Знак"/>
    <w:link w:val="a3"/>
    <w:uiPriority w:val="99"/>
    <w:rsid w:val="002A07AF"/>
    <w:rPr>
      <w:sz w:val="24"/>
    </w:rPr>
  </w:style>
  <w:style w:type="paragraph" w:styleId="af4">
    <w:name w:val="footer"/>
    <w:basedOn w:val="a"/>
    <w:link w:val="af5"/>
    <w:unhideWhenUsed/>
    <w:rsid w:val="002A07AF"/>
    <w:pPr>
      <w:tabs>
        <w:tab w:val="center" w:pos="4677"/>
        <w:tab w:val="right" w:pos="9355"/>
      </w:tabs>
    </w:pPr>
    <w:rPr>
      <w:szCs w:val="24"/>
    </w:rPr>
  </w:style>
  <w:style w:type="character" w:customStyle="1" w:styleId="af5">
    <w:name w:val="Нижний колонтитул Знак"/>
    <w:link w:val="af4"/>
    <w:rsid w:val="002A07AF"/>
    <w:rPr>
      <w:sz w:val="24"/>
      <w:szCs w:val="24"/>
    </w:rPr>
  </w:style>
  <w:style w:type="paragraph" w:styleId="af6">
    <w:name w:val="envelope address"/>
    <w:basedOn w:val="a"/>
    <w:semiHidden/>
    <w:unhideWhenUsed/>
    <w:rsid w:val="002A07AF"/>
    <w:pPr>
      <w:framePr w:w="7920" w:h="1980" w:hSpace="180" w:wrap="auto" w:hAnchor="page" w:xAlign="center" w:yAlign="bottom"/>
      <w:ind w:left="2880"/>
    </w:pPr>
    <w:rPr>
      <w:rFonts w:ascii="Arial" w:hAnsi="Arial"/>
      <w:szCs w:val="24"/>
    </w:rPr>
  </w:style>
  <w:style w:type="paragraph" w:styleId="28">
    <w:name w:val="envelope return"/>
    <w:basedOn w:val="a"/>
    <w:semiHidden/>
    <w:unhideWhenUsed/>
    <w:rsid w:val="002A07AF"/>
    <w:rPr>
      <w:rFonts w:ascii="Arial" w:hAnsi="Arial"/>
      <w:sz w:val="20"/>
      <w:szCs w:val="24"/>
    </w:rPr>
  </w:style>
  <w:style w:type="paragraph" w:styleId="af7">
    <w:name w:val="List"/>
    <w:basedOn w:val="a"/>
    <w:semiHidden/>
    <w:unhideWhenUsed/>
    <w:rsid w:val="002A07AF"/>
    <w:pPr>
      <w:ind w:left="283" w:hanging="283"/>
    </w:pPr>
    <w:rPr>
      <w:szCs w:val="24"/>
    </w:rPr>
  </w:style>
  <w:style w:type="paragraph" w:styleId="af8">
    <w:name w:val="Title"/>
    <w:basedOn w:val="a"/>
    <w:link w:val="af9"/>
    <w:qFormat/>
    <w:rsid w:val="002A07AF"/>
    <w:pPr>
      <w:jc w:val="center"/>
    </w:pPr>
    <w:rPr>
      <w:sz w:val="28"/>
      <w:szCs w:val="24"/>
    </w:rPr>
  </w:style>
  <w:style w:type="character" w:customStyle="1" w:styleId="af9">
    <w:name w:val="Название Знак"/>
    <w:link w:val="af8"/>
    <w:rsid w:val="002A07AF"/>
    <w:rPr>
      <w:sz w:val="28"/>
      <w:szCs w:val="24"/>
    </w:rPr>
  </w:style>
  <w:style w:type="paragraph" w:styleId="afa">
    <w:name w:val="Closing"/>
    <w:basedOn w:val="a"/>
    <w:link w:val="afb"/>
    <w:semiHidden/>
    <w:unhideWhenUsed/>
    <w:rsid w:val="002A07AF"/>
    <w:pPr>
      <w:ind w:left="4252"/>
    </w:pPr>
    <w:rPr>
      <w:szCs w:val="24"/>
    </w:rPr>
  </w:style>
  <w:style w:type="character" w:customStyle="1" w:styleId="afb">
    <w:name w:val="Прощание Знак"/>
    <w:link w:val="afa"/>
    <w:semiHidden/>
    <w:rsid w:val="002A07AF"/>
    <w:rPr>
      <w:sz w:val="24"/>
      <w:szCs w:val="24"/>
    </w:rPr>
  </w:style>
  <w:style w:type="character" w:customStyle="1" w:styleId="14">
    <w:name w:val="Основной текст Знак1"/>
    <w:aliases w:val="Знак1 Знак,Заг1 Знак"/>
    <w:uiPriority w:val="99"/>
    <w:rsid w:val="002A07AF"/>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semiHidden/>
    <w:rsid w:val="002A07AF"/>
    <w:rPr>
      <w:rFonts w:ascii="MS Sans Serif" w:hAnsi="MS Sans Serif"/>
      <w:sz w:val="28"/>
    </w:rPr>
  </w:style>
  <w:style w:type="character" w:customStyle="1" w:styleId="af1">
    <w:name w:val="Дата Знак"/>
    <w:link w:val="af0"/>
    <w:semiHidden/>
    <w:rsid w:val="002A07AF"/>
    <w:rPr>
      <w:sz w:val="24"/>
    </w:rPr>
  </w:style>
  <w:style w:type="character" w:customStyle="1" w:styleId="36">
    <w:name w:val="Основной текст 3 Знак"/>
    <w:link w:val="35"/>
    <w:semiHidden/>
    <w:rsid w:val="002A07AF"/>
    <w:rPr>
      <w:bCs/>
      <w:caps/>
    </w:rPr>
  </w:style>
  <w:style w:type="character" w:customStyle="1" w:styleId="25">
    <w:name w:val="Основной текст с отступом 2 Знак"/>
    <w:link w:val="24"/>
    <w:semiHidden/>
    <w:rsid w:val="002A07AF"/>
    <w:rPr>
      <w:sz w:val="22"/>
    </w:rPr>
  </w:style>
  <w:style w:type="character" w:customStyle="1" w:styleId="32">
    <w:name w:val="Основной текст с отступом 3 Знак"/>
    <w:link w:val="31"/>
    <w:semiHidden/>
    <w:rsid w:val="002A07AF"/>
    <w:rPr>
      <w:color w:val="FF0000"/>
    </w:rPr>
  </w:style>
  <w:style w:type="paragraph" w:styleId="afc">
    <w:name w:val="Plain Text"/>
    <w:basedOn w:val="a"/>
    <w:link w:val="afd"/>
    <w:semiHidden/>
    <w:unhideWhenUsed/>
    <w:rsid w:val="002A07AF"/>
    <w:rPr>
      <w:rFonts w:ascii="Courier New" w:hAnsi="Courier New"/>
      <w:sz w:val="20"/>
      <w:szCs w:val="24"/>
    </w:rPr>
  </w:style>
  <w:style w:type="character" w:customStyle="1" w:styleId="afd">
    <w:name w:val="Текст Знак"/>
    <w:link w:val="afc"/>
    <w:semiHidden/>
    <w:rsid w:val="002A07AF"/>
    <w:rPr>
      <w:rFonts w:ascii="Courier New" w:hAnsi="Courier New"/>
      <w:szCs w:val="24"/>
    </w:rPr>
  </w:style>
  <w:style w:type="paragraph" w:customStyle="1" w:styleId="afe">
    <w:name w:val="Уважаемый"/>
    <w:rsid w:val="002A07AF"/>
    <w:pPr>
      <w:spacing w:before="120" w:after="120" w:line="360" w:lineRule="auto"/>
      <w:jc w:val="center"/>
    </w:pPr>
    <w:rPr>
      <w:bCs/>
      <w:sz w:val="28"/>
    </w:rPr>
  </w:style>
  <w:style w:type="paragraph" w:customStyle="1" w:styleId="aff">
    <w:name w:val="Абзац"/>
    <w:basedOn w:val="a"/>
    <w:rsid w:val="002A07AF"/>
    <w:pPr>
      <w:spacing w:before="120" w:line="360" w:lineRule="auto"/>
      <w:ind w:firstLine="851"/>
      <w:jc w:val="both"/>
    </w:pPr>
    <w:rPr>
      <w:sz w:val="28"/>
    </w:rPr>
  </w:style>
  <w:style w:type="character" w:customStyle="1" w:styleId="50">
    <w:name w:val="Заголовок 5 Знак"/>
    <w:link w:val="5"/>
    <w:rsid w:val="000E627B"/>
    <w:rPr>
      <w:b/>
      <w:sz w:val="24"/>
    </w:rPr>
  </w:style>
  <w:style w:type="character" w:customStyle="1" w:styleId="70">
    <w:name w:val="Заголовок 7 Знак"/>
    <w:link w:val="7"/>
    <w:rsid w:val="000E627B"/>
    <w:rPr>
      <w:b/>
      <w:sz w:val="24"/>
    </w:rPr>
  </w:style>
  <w:style w:type="character" w:customStyle="1" w:styleId="80">
    <w:name w:val="Заголовок 8 Знак"/>
    <w:link w:val="8"/>
    <w:rsid w:val="000E627B"/>
    <w:rPr>
      <w:b/>
      <w:sz w:val="22"/>
    </w:rPr>
  </w:style>
  <w:style w:type="paragraph" w:styleId="aff0">
    <w:name w:val="footnote text"/>
    <w:basedOn w:val="a"/>
    <w:link w:val="aff1"/>
    <w:uiPriority w:val="99"/>
    <w:semiHidden/>
    <w:unhideWhenUsed/>
    <w:rsid w:val="000E627B"/>
    <w:rPr>
      <w:sz w:val="20"/>
    </w:rPr>
  </w:style>
  <w:style w:type="character" w:customStyle="1" w:styleId="aff1">
    <w:name w:val="Текст сноски Знак"/>
    <w:basedOn w:val="a0"/>
    <w:link w:val="aff0"/>
    <w:uiPriority w:val="99"/>
    <w:semiHidden/>
    <w:rsid w:val="000E627B"/>
  </w:style>
  <w:style w:type="character" w:customStyle="1" w:styleId="15">
    <w:name w:val="Основной текст с отступом Знак1"/>
    <w:aliases w:val="Основной текст 1 Знак,Нумерованный список !! Знак,Надин стиль Знак"/>
    <w:semiHidden/>
    <w:rsid w:val="000E627B"/>
    <w:rPr>
      <w:sz w:val="24"/>
    </w:rPr>
  </w:style>
  <w:style w:type="character" w:customStyle="1" w:styleId="23">
    <w:name w:val="Основной текст 2 Знак"/>
    <w:link w:val="22"/>
    <w:semiHidden/>
    <w:rsid w:val="000E627B"/>
    <w:rPr>
      <w:rFonts w:ascii="Times New Roman CYR" w:hAnsi="Times New Roman CYR"/>
      <w:sz w:val="22"/>
    </w:rPr>
  </w:style>
  <w:style w:type="character" w:styleId="aff2">
    <w:name w:val="footnote reference"/>
    <w:uiPriority w:val="99"/>
    <w:semiHidden/>
    <w:unhideWhenUsed/>
    <w:rsid w:val="000E627B"/>
    <w:rPr>
      <w:vertAlign w:val="superscript"/>
    </w:rPr>
  </w:style>
  <w:style w:type="character" w:styleId="aff3">
    <w:name w:val="Hyperlink"/>
    <w:semiHidden/>
    <w:unhideWhenUsed/>
    <w:rsid w:val="00D63ECB"/>
    <w:rPr>
      <w:color w:val="0000FF"/>
      <w:u w:val="single"/>
    </w:rPr>
  </w:style>
  <w:style w:type="character" w:styleId="aff4">
    <w:name w:val="FollowedHyperlink"/>
    <w:uiPriority w:val="99"/>
    <w:semiHidden/>
    <w:unhideWhenUsed/>
    <w:rsid w:val="00D63ECB"/>
    <w:rPr>
      <w:color w:val="800080"/>
      <w:u w:val="single"/>
    </w:rPr>
  </w:style>
</w:styles>
</file>

<file path=word/webSettings.xml><?xml version="1.0" encoding="utf-8"?>
<w:webSettings xmlns:r="http://schemas.openxmlformats.org/officeDocument/2006/relationships" xmlns:w="http://schemas.openxmlformats.org/wordprocessingml/2006/main">
  <w:divs>
    <w:div w:id="6029502">
      <w:bodyDiv w:val="1"/>
      <w:marLeft w:val="0"/>
      <w:marRight w:val="0"/>
      <w:marTop w:val="0"/>
      <w:marBottom w:val="0"/>
      <w:divBdr>
        <w:top w:val="none" w:sz="0" w:space="0" w:color="auto"/>
        <w:left w:val="none" w:sz="0" w:space="0" w:color="auto"/>
        <w:bottom w:val="none" w:sz="0" w:space="0" w:color="auto"/>
        <w:right w:val="none" w:sz="0" w:space="0" w:color="auto"/>
      </w:divBdr>
    </w:div>
    <w:div w:id="99376918">
      <w:bodyDiv w:val="1"/>
      <w:marLeft w:val="0"/>
      <w:marRight w:val="0"/>
      <w:marTop w:val="0"/>
      <w:marBottom w:val="0"/>
      <w:divBdr>
        <w:top w:val="none" w:sz="0" w:space="0" w:color="auto"/>
        <w:left w:val="none" w:sz="0" w:space="0" w:color="auto"/>
        <w:bottom w:val="none" w:sz="0" w:space="0" w:color="auto"/>
        <w:right w:val="none" w:sz="0" w:space="0" w:color="auto"/>
      </w:divBdr>
    </w:div>
    <w:div w:id="222327652">
      <w:bodyDiv w:val="1"/>
      <w:marLeft w:val="0"/>
      <w:marRight w:val="0"/>
      <w:marTop w:val="0"/>
      <w:marBottom w:val="0"/>
      <w:divBdr>
        <w:top w:val="none" w:sz="0" w:space="0" w:color="auto"/>
        <w:left w:val="none" w:sz="0" w:space="0" w:color="auto"/>
        <w:bottom w:val="none" w:sz="0" w:space="0" w:color="auto"/>
        <w:right w:val="none" w:sz="0" w:space="0" w:color="auto"/>
      </w:divBdr>
    </w:div>
    <w:div w:id="392850823">
      <w:bodyDiv w:val="1"/>
      <w:marLeft w:val="0"/>
      <w:marRight w:val="0"/>
      <w:marTop w:val="0"/>
      <w:marBottom w:val="0"/>
      <w:divBdr>
        <w:top w:val="none" w:sz="0" w:space="0" w:color="auto"/>
        <w:left w:val="none" w:sz="0" w:space="0" w:color="auto"/>
        <w:bottom w:val="none" w:sz="0" w:space="0" w:color="auto"/>
        <w:right w:val="none" w:sz="0" w:space="0" w:color="auto"/>
      </w:divBdr>
    </w:div>
    <w:div w:id="411925793">
      <w:bodyDiv w:val="1"/>
      <w:marLeft w:val="0"/>
      <w:marRight w:val="0"/>
      <w:marTop w:val="0"/>
      <w:marBottom w:val="0"/>
      <w:divBdr>
        <w:top w:val="none" w:sz="0" w:space="0" w:color="auto"/>
        <w:left w:val="none" w:sz="0" w:space="0" w:color="auto"/>
        <w:bottom w:val="none" w:sz="0" w:space="0" w:color="auto"/>
        <w:right w:val="none" w:sz="0" w:space="0" w:color="auto"/>
      </w:divBdr>
    </w:div>
    <w:div w:id="424889873">
      <w:bodyDiv w:val="1"/>
      <w:marLeft w:val="0"/>
      <w:marRight w:val="0"/>
      <w:marTop w:val="0"/>
      <w:marBottom w:val="0"/>
      <w:divBdr>
        <w:top w:val="none" w:sz="0" w:space="0" w:color="auto"/>
        <w:left w:val="none" w:sz="0" w:space="0" w:color="auto"/>
        <w:bottom w:val="none" w:sz="0" w:space="0" w:color="auto"/>
        <w:right w:val="none" w:sz="0" w:space="0" w:color="auto"/>
      </w:divBdr>
    </w:div>
    <w:div w:id="612519237">
      <w:bodyDiv w:val="1"/>
      <w:marLeft w:val="0"/>
      <w:marRight w:val="0"/>
      <w:marTop w:val="0"/>
      <w:marBottom w:val="0"/>
      <w:divBdr>
        <w:top w:val="none" w:sz="0" w:space="0" w:color="auto"/>
        <w:left w:val="none" w:sz="0" w:space="0" w:color="auto"/>
        <w:bottom w:val="none" w:sz="0" w:space="0" w:color="auto"/>
        <w:right w:val="none" w:sz="0" w:space="0" w:color="auto"/>
      </w:divBdr>
    </w:div>
    <w:div w:id="1096824471">
      <w:bodyDiv w:val="1"/>
      <w:marLeft w:val="0"/>
      <w:marRight w:val="0"/>
      <w:marTop w:val="0"/>
      <w:marBottom w:val="0"/>
      <w:divBdr>
        <w:top w:val="none" w:sz="0" w:space="0" w:color="auto"/>
        <w:left w:val="none" w:sz="0" w:space="0" w:color="auto"/>
        <w:bottom w:val="none" w:sz="0" w:space="0" w:color="auto"/>
        <w:right w:val="none" w:sz="0" w:space="0" w:color="auto"/>
      </w:divBdr>
    </w:div>
    <w:div w:id="1143500943">
      <w:bodyDiv w:val="1"/>
      <w:marLeft w:val="0"/>
      <w:marRight w:val="0"/>
      <w:marTop w:val="0"/>
      <w:marBottom w:val="0"/>
      <w:divBdr>
        <w:top w:val="none" w:sz="0" w:space="0" w:color="auto"/>
        <w:left w:val="none" w:sz="0" w:space="0" w:color="auto"/>
        <w:bottom w:val="none" w:sz="0" w:space="0" w:color="auto"/>
        <w:right w:val="none" w:sz="0" w:space="0" w:color="auto"/>
      </w:divBdr>
    </w:div>
    <w:div w:id="1200968725">
      <w:bodyDiv w:val="1"/>
      <w:marLeft w:val="0"/>
      <w:marRight w:val="0"/>
      <w:marTop w:val="0"/>
      <w:marBottom w:val="0"/>
      <w:divBdr>
        <w:top w:val="none" w:sz="0" w:space="0" w:color="auto"/>
        <w:left w:val="none" w:sz="0" w:space="0" w:color="auto"/>
        <w:bottom w:val="none" w:sz="0" w:space="0" w:color="auto"/>
        <w:right w:val="none" w:sz="0" w:space="0" w:color="auto"/>
      </w:divBdr>
    </w:div>
    <w:div w:id="1245846785">
      <w:bodyDiv w:val="1"/>
      <w:marLeft w:val="0"/>
      <w:marRight w:val="0"/>
      <w:marTop w:val="0"/>
      <w:marBottom w:val="0"/>
      <w:divBdr>
        <w:top w:val="none" w:sz="0" w:space="0" w:color="auto"/>
        <w:left w:val="none" w:sz="0" w:space="0" w:color="auto"/>
        <w:bottom w:val="none" w:sz="0" w:space="0" w:color="auto"/>
        <w:right w:val="none" w:sz="0" w:space="0" w:color="auto"/>
      </w:divBdr>
    </w:div>
    <w:div w:id="1288852354">
      <w:bodyDiv w:val="1"/>
      <w:marLeft w:val="0"/>
      <w:marRight w:val="0"/>
      <w:marTop w:val="0"/>
      <w:marBottom w:val="0"/>
      <w:divBdr>
        <w:top w:val="none" w:sz="0" w:space="0" w:color="auto"/>
        <w:left w:val="none" w:sz="0" w:space="0" w:color="auto"/>
        <w:bottom w:val="none" w:sz="0" w:space="0" w:color="auto"/>
        <w:right w:val="none" w:sz="0" w:space="0" w:color="auto"/>
      </w:divBdr>
    </w:div>
    <w:div w:id="1376923720">
      <w:bodyDiv w:val="1"/>
      <w:marLeft w:val="0"/>
      <w:marRight w:val="0"/>
      <w:marTop w:val="0"/>
      <w:marBottom w:val="0"/>
      <w:divBdr>
        <w:top w:val="none" w:sz="0" w:space="0" w:color="auto"/>
        <w:left w:val="none" w:sz="0" w:space="0" w:color="auto"/>
        <w:bottom w:val="none" w:sz="0" w:space="0" w:color="auto"/>
        <w:right w:val="none" w:sz="0" w:space="0" w:color="auto"/>
      </w:divBdr>
    </w:div>
    <w:div w:id="1495413594">
      <w:bodyDiv w:val="1"/>
      <w:marLeft w:val="0"/>
      <w:marRight w:val="0"/>
      <w:marTop w:val="0"/>
      <w:marBottom w:val="0"/>
      <w:divBdr>
        <w:top w:val="none" w:sz="0" w:space="0" w:color="auto"/>
        <w:left w:val="none" w:sz="0" w:space="0" w:color="auto"/>
        <w:bottom w:val="none" w:sz="0" w:space="0" w:color="auto"/>
        <w:right w:val="none" w:sz="0" w:space="0" w:color="auto"/>
      </w:divBdr>
    </w:div>
    <w:div w:id="1536191081">
      <w:bodyDiv w:val="1"/>
      <w:marLeft w:val="0"/>
      <w:marRight w:val="0"/>
      <w:marTop w:val="0"/>
      <w:marBottom w:val="0"/>
      <w:divBdr>
        <w:top w:val="none" w:sz="0" w:space="0" w:color="auto"/>
        <w:left w:val="none" w:sz="0" w:space="0" w:color="auto"/>
        <w:bottom w:val="none" w:sz="0" w:space="0" w:color="auto"/>
        <w:right w:val="none" w:sz="0" w:space="0" w:color="auto"/>
      </w:divBdr>
    </w:div>
    <w:div w:id="1557660092">
      <w:bodyDiv w:val="1"/>
      <w:marLeft w:val="0"/>
      <w:marRight w:val="0"/>
      <w:marTop w:val="0"/>
      <w:marBottom w:val="0"/>
      <w:divBdr>
        <w:top w:val="none" w:sz="0" w:space="0" w:color="auto"/>
        <w:left w:val="none" w:sz="0" w:space="0" w:color="auto"/>
        <w:bottom w:val="none" w:sz="0" w:space="0" w:color="auto"/>
        <w:right w:val="none" w:sz="0" w:space="0" w:color="auto"/>
      </w:divBdr>
    </w:div>
    <w:div w:id="1703705634">
      <w:bodyDiv w:val="1"/>
      <w:marLeft w:val="0"/>
      <w:marRight w:val="0"/>
      <w:marTop w:val="0"/>
      <w:marBottom w:val="0"/>
      <w:divBdr>
        <w:top w:val="none" w:sz="0" w:space="0" w:color="auto"/>
        <w:left w:val="none" w:sz="0" w:space="0" w:color="auto"/>
        <w:bottom w:val="none" w:sz="0" w:space="0" w:color="auto"/>
        <w:right w:val="none" w:sz="0" w:space="0" w:color="auto"/>
      </w:divBdr>
    </w:div>
    <w:div w:id="1725644439">
      <w:bodyDiv w:val="1"/>
      <w:marLeft w:val="0"/>
      <w:marRight w:val="0"/>
      <w:marTop w:val="0"/>
      <w:marBottom w:val="0"/>
      <w:divBdr>
        <w:top w:val="none" w:sz="0" w:space="0" w:color="auto"/>
        <w:left w:val="none" w:sz="0" w:space="0" w:color="auto"/>
        <w:bottom w:val="none" w:sz="0" w:space="0" w:color="auto"/>
        <w:right w:val="none" w:sz="0" w:space="0" w:color="auto"/>
      </w:divBdr>
    </w:div>
    <w:div w:id="1817987093">
      <w:bodyDiv w:val="1"/>
      <w:marLeft w:val="0"/>
      <w:marRight w:val="0"/>
      <w:marTop w:val="0"/>
      <w:marBottom w:val="0"/>
      <w:divBdr>
        <w:top w:val="none" w:sz="0" w:space="0" w:color="auto"/>
        <w:left w:val="none" w:sz="0" w:space="0" w:color="auto"/>
        <w:bottom w:val="none" w:sz="0" w:space="0" w:color="auto"/>
        <w:right w:val="none" w:sz="0" w:space="0" w:color="auto"/>
      </w:divBdr>
    </w:div>
    <w:div w:id="1951470957">
      <w:bodyDiv w:val="1"/>
      <w:marLeft w:val="0"/>
      <w:marRight w:val="0"/>
      <w:marTop w:val="0"/>
      <w:marBottom w:val="0"/>
      <w:divBdr>
        <w:top w:val="none" w:sz="0" w:space="0" w:color="auto"/>
        <w:left w:val="none" w:sz="0" w:space="0" w:color="auto"/>
        <w:bottom w:val="none" w:sz="0" w:space="0" w:color="auto"/>
        <w:right w:val="none" w:sz="0" w:space="0" w:color="auto"/>
      </w:divBdr>
    </w:div>
    <w:div w:id="2022589612">
      <w:bodyDiv w:val="1"/>
      <w:marLeft w:val="0"/>
      <w:marRight w:val="0"/>
      <w:marTop w:val="0"/>
      <w:marBottom w:val="0"/>
      <w:divBdr>
        <w:top w:val="none" w:sz="0" w:space="0" w:color="auto"/>
        <w:left w:val="none" w:sz="0" w:space="0" w:color="auto"/>
        <w:bottom w:val="none" w:sz="0" w:space="0" w:color="auto"/>
        <w:right w:val="none" w:sz="0" w:space="0" w:color="auto"/>
      </w:divBdr>
    </w:div>
    <w:div w:id="2088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or.gks.ru/online/" TargetMode="External"/><Relationship Id="rId13" Type="http://schemas.openxmlformats.org/officeDocument/2006/relationships/hyperlink" Target="garantF1://71451074.100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403734.120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a-app-18\nfiles\Users\gmc_salminatk\AppData\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89F0-3CCE-4F5B-9B3A-03B774E7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7700</Words>
  <Characters>43895</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51493</CharactersWithSpaces>
  <SharedDoc>false</SharedDoc>
  <HLinks>
    <vt:vector size="54" baseType="variant">
      <vt:variant>
        <vt:i4>7667770</vt:i4>
      </vt:variant>
      <vt:variant>
        <vt:i4>27</vt:i4>
      </vt:variant>
      <vt:variant>
        <vt:i4>0</vt:i4>
      </vt:variant>
      <vt:variant>
        <vt:i4>5</vt:i4>
      </vt:variant>
      <vt:variant>
        <vt:lpwstr>garantf1://71403734.120010/</vt:lpwstr>
      </vt:variant>
      <vt:variant>
        <vt:lpwstr/>
      </vt:variant>
      <vt:variant>
        <vt:i4>6357056</vt:i4>
      </vt:variant>
      <vt:variant>
        <vt:i4>24</vt:i4>
      </vt:variant>
      <vt:variant>
        <vt:i4>0</vt:i4>
      </vt:variant>
      <vt:variant>
        <vt:i4>5</vt:i4>
      </vt:variant>
      <vt:variant>
        <vt:lpwstr>\\ca-app-18\nfiles\Users\gmc_salminatk\AppData\AppData\AppData\Local\Microsoft\Windows\Temporary Internet Files\Content.Outlook\AppData\Local\Microsoft\Windows\Temporary Internet Files\Content.Outlook\0NODG1FV\2017-06-27 форма 1-МО с выделениями_без12.doc</vt:lpwstr>
      </vt:variant>
      <vt:variant>
        <vt:lpwstr>sub_1007</vt:lpwstr>
      </vt:variant>
      <vt:variant>
        <vt:i4>7667769</vt:i4>
      </vt:variant>
      <vt:variant>
        <vt:i4>21</vt:i4>
      </vt:variant>
      <vt:variant>
        <vt:i4>0</vt:i4>
      </vt:variant>
      <vt:variant>
        <vt:i4>5</vt:i4>
      </vt:variant>
      <vt:variant>
        <vt:lpwstr>garantf1://71451074.14/</vt:lpwstr>
      </vt:variant>
      <vt:variant>
        <vt:lpwstr/>
      </vt:variant>
      <vt:variant>
        <vt:i4>4653065</vt:i4>
      </vt:variant>
      <vt:variant>
        <vt:i4>18</vt:i4>
      </vt:variant>
      <vt:variant>
        <vt:i4>0</vt:i4>
      </vt:variant>
      <vt:variant>
        <vt:i4>5</vt:i4>
      </vt:variant>
      <vt:variant>
        <vt:lpwstr>garantf1://71451074.1006/</vt:lpwstr>
      </vt:variant>
      <vt:variant>
        <vt:lpwstr/>
      </vt:variant>
      <vt:variant>
        <vt:i4>4456457</vt:i4>
      </vt:variant>
      <vt:variant>
        <vt:i4>15</vt:i4>
      </vt:variant>
      <vt:variant>
        <vt:i4>0</vt:i4>
      </vt:variant>
      <vt:variant>
        <vt:i4>5</vt:i4>
      </vt:variant>
      <vt:variant>
        <vt:lpwstr>garantf1://71451074.1005/</vt:lpwstr>
      </vt:variant>
      <vt:variant>
        <vt:lpwstr/>
      </vt:variant>
      <vt:variant>
        <vt:i4>4325387</vt:i4>
      </vt:variant>
      <vt:variant>
        <vt:i4>12</vt:i4>
      </vt:variant>
      <vt:variant>
        <vt:i4>0</vt:i4>
      </vt:variant>
      <vt:variant>
        <vt:i4>5</vt:i4>
      </vt:variant>
      <vt:variant>
        <vt:lpwstr>garantf1://71403734.1104/</vt:lpwstr>
      </vt:variant>
      <vt:variant>
        <vt:lpwstr/>
      </vt:variant>
      <vt:variant>
        <vt:i4>7733306</vt:i4>
      </vt:variant>
      <vt:variant>
        <vt:i4>9</vt:i4>
      </vt:variant>
      <vt:variant>
        <vt:i4>0</vt:i4>
      </vt:variant>
      <vt:variant>
        <vt:i4>5</vt:i4>
      </vt:variant>
      <vt:variant>
        <vt:lpwstr>garantf1://71403734.110010/</vt:lpwstr>
      </vt:variant>
      <vt:variant>
        <vt:lpwstr/>
      </vt:variant>
      <vt:variant>
        <vt:i4>6291520</vt:i4>
      </vt:variant>
      <vt:variant>
        <vt:i4>6</vt:i4>
      </vt:variant>
      <vt:variant>
        <vt:i4>0</vt:i4>
      </vt:variant>
      <vt:variant>
        <vt:i4>5</vt:i4>
      </vt:variant>
      <vt:variant>
        <vt:lpwstr>\\ca-app-18\nfiles\Users\gmc_salminatk\AppData\AppData\AppData\Local\Microsoft\Windows\Temporary Internet Files\Content.Outlook\AppData\Local\Microsoft\Windows\Temporary Internet Files\Content.Outlook\0NODG1FV\2017-06-27 форма 1-МО с выделениями_без12.doc</vt:lpwstr>
      </vt:variant>
      <vt:variant>
        <vt:lpwstr>sub_1006</vt:lpwstr>
      </vt:variant>
      <vt:variant>
        <vt:i4>4259927</vt:i4>
      </vt:variant>
      <vt:variant>
        <vt:i4>3</vt:i4>
      </vt:variant>
      <vt:variant>
        <vt:i4>0</vt:i4>
      </vt:variant>
      <vt:variant>
        <vt:i4>5</vt:i4>
      </vt:variant>
      <vt:variant>
        <vt:lpwstr>http://websbor.gks.ru/online/</vt:lpwstr>
      </vt:variant>
      <vt:variant>
        <vt:lpwstr>!/gs/statistic-codes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17</cp:revision>
  <cp:lastPrinted>2018-06-04T04:34:00Z</cp:lastPrinted>
  <dcterms:created xsi:type="dcterms:W3CDTF">2020-04-29T05:34:00Z</dcterms:created>
  <dcterms:modified xsi:type="dcterms:W3CDTF">2020-07-31T05:46:00Z</dcterms:modified>
</cp:coreProperties>
</file>